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819D" w14:textId="0FA27133" w:rsidR="004546E0" w:rsidRPr="004546E0" w:rsidRDefault="004546E0" w:rsidP="004546E0">
      <w:pPr>
        <w:jc w:val="center"/>
        <w:rPr>
          <w:rFonts w:ascii="Century Gothic" w:hAnsi="Century Gothic"/>
        </w:rPr>
      </w:pPr>
      <w:bookmarkStart w:id="0" w:name="_GoBack"/>
      <w:bookmarkEnd w:id="0"/>
      <w:r w:rsidRPr="004546E0">
        <w:rPr>
          <w:rFonts w:ascii="Century Gothic" w:hAnsi="Century Gothic"/>
        </w:rPr>
        <w:t xml:space="preserve">    </w:t>
      </w:r>
    </w:p>
    <w:p w14:paraId="0E59236E" w14:textId="77777777" w:rsidR="000539AF" w:rsidRPr="004546E0" w:rsidRDefault="000539AF" w:rsidP="004546E0">
      <w:pPr>
        <w:rPr>
          <w:rFonts w:ascii="Century Gothic" w:hAnsi="Century Gothic" w:cs="Arial"/>
          <w:b/>
          <w:u w:val="single"/>
        </w:rPr>
      </w:pPr>
    </w:p>
    <w:p w14:paraId="0CB0D9B4" w14:textId="4FF6713A" w:rsidR="00731794" w:rsidRPr="004546E0" w:rsidRDefault="00731794" w:rsidP="00C83ABA">
      <w:pPr>
        <w:jc w:val="center"/>
        <w:rPr>
          <w:rFonts w:ascii="Century Gothic" w:hAnsi="Century Gothic" w:cs="Arial"/>
          <w:b/>
          <w:u w:val="single"/>
        </w:rPr>
      </w:pPr>
      <w:r w:rsidRPr="004546E0">
        <w:rPr>
          <w:rFonts w:ascii="Century Gothic" w:hAnsi="Century Gothic" w:cs="Arial"/>
          <w:b/>
          <w:u w:val="single"/>
        </w:rPr>
        <w:t xml:space="preserve">MINUTES OF A MEETING OF THE </w:t>
      </w:r>
      <w:r w:rsidR="008D1861">
        <w:rPr>
          <w:rFonts w:ascii="Century Gothic" w:hAnsi="Century Gothic" w:cs="Arial"/>
          <w:b/>
          <w:u w:val="single"/>
        </w:rPr>
        <w:t xml:space="preserve">SCHOOL EVALUATION AND DEVELOPMENT </w:t>
      </w:r>
      <w:r w:rsidR="00DD24CE">
        <w:rPr>
          <w:rFonts w:ascii="Century Gothic" w:hAnsi="Century Gothic" w:cs="Arial"/>
          <w:b/>
          <w:u w:val="single"/>
        </w:rPr>
        <w:t xml:space="preserve">COMMITTEE </w:t>
      </w:r>
      <w:r w:rsidRPr="004546E0">
        <w:rPr>
          <w:rFonts w:ascii="Century Gothic" w:hAnsi="Century Gothic" w:cs="Arial"/>
          <w:b/>
          <w:u w:val="single"/>
        </w:rPr>
        <w:t>OF</w:t>
      </w:r>
      <w:r w:rsidR="00C83ABA" w:rsidRPr="004546E0">
        <w:rPr>
          <w:rFonts w:ascii="Century Gothic" w:hAnsi="Century Gothic" w:cs="Arial"/>
          <w:b/>
          <w:u w:val="single"/>
        </w:rPr>
        <w:t xml:space="preserve"> </w:t>
      </w:r>
      <w:r w:rsidR="00532E51">
        <w:rPr>
          <w:rFonts w:ascii="Century Gothic" w:hAnsi="Century Gothic" w:cs="Arial"/>
          <w:b/>
          <w:u w:val="single"/>
        </w:rPr>
        <w:t>PENSBY</w:t>
      </w:r>
      <w:r w:rsidR="00581855" w:rsidRPr="004546E0">
        <w:rPr>
          <w:rFonts w:ascii="Century Gothic" w:hAnsi="Century Gothic" w:cs="Arial"/>
          <w:b/>
          <w:u w:val="single"/>
        </w:rPr>
        <w:t xml:space="preserve"> PRIMARY</w:t>
      </w:r>
      <w:r w:rsidRPr="004546E0">
        <w:rPr>
          <w:rFonts w:ascii="Century Gothic" w:hAnsi="Century Gothic" w:cs="Arial"/>
          <w:b/>
          <w:u w:val="single"/>
        </w:rPr>
        <w:t xml:space="preserve"> SCHOOL</w:t>
      </w:r>
      <w:r w:rsidR="00C83ABA" w:rsidRPr="004546E0">
        <w:rPr>
          <w:rFonts w:ascii="Century Gothic" w:hAnsi="Century Gothic" w:cs="Arial"/>
          <w:b/>
          <w:u w:val="single"/>
        </w:rPr>
        <w:t xml:space="preserve"> </w:t>
      </w:r>
      <w:r w:rsidRPr="004546E0">
        <w:rPr>
          <w:rFonts w:ascii="Century Gothic" w:hAnsi="Century Gothic" w:cs="Arial"/>
          <w:b/>
          <w:u w:val="single"/>
        </w:rPr>
        <w:t xml:space="preserve">HELD </w:t>
      </w:r>
      <w:r w:rsidR="00A96AF0">
        <w:rPr>
          <w:rFonts w:ascii="Century Gothic" w:hAnsi="Century Gothic" w:cs="Arial"/>
          <w:b/>
          <w:u w:val="single"/>
        </w:rPr>
        <w:t>VIRTUALLY</w:t>
      </w:r>
      <w:r w:rsidRPr="004546E0">
        <w:rPr>
          <w:rFonts w:ascii="Century Gothic" w:hAnsi="Century Gothic" w:cs="Arial"/>
          <w:b/>
          <w:u w:val="single"/>
        </w:rPr>
        <w:t xml:space="preserve"> ON</w:t>
      </w:r>
      <w:r w:rsidR="00C84BA9" w:rsidRPr="004546E0">
        <w:rPr>
          <w:rFonts w:ascii="Century Gothic" w:hAnsi="Century Gothic" w:cs="Arial"/>
          <w:b/>
          <w:u w:val="single"/>
        </w:rPr>
        <w:t xml:space="preserve"> </w:t>
      </w:r>
      <w:r w:rsidR="008D1861">
        <w:rPr>
          <w:rFonts w:ascii="Century Gothic" w:hAnsi="Century Gothic" w:cs="Arial"/>
          <w:b/>
          <w:u w:val="single"/>
        </w:rPr>
        <w:t>4 APRIL</w:t>
      </w:r>
      <w:r w:rsidR="003466BB">
        <w:rPr>
          <w:rFonts w:ascii="Century Gothic" w:hAnsi="Century Gothic" w:cs="Arial"/>
          <w:b/>
          <w:u w:val="single"/>
        </w:rPr>
        <w:t xml:space="preserve"> 2022</w:t>
      </w:r>
      <w:r w:rsidR="00042D4F" w:rsidRPr="004546E0">
        <w:rPr>
          <w:rFonts w:ascii="Century Gothic" w:hAnsi="Century Gothic" w:cs="Arial"/>
          <w:b/>
          <w:u w:val="single"/>
        </w:rPr>
        <w:t xml:space="preserve"> </w:t>
      </w:r>
    </w:p>
    <w:p w14:paraId="779C7E57" w14:textId="77777777" w:rsidR="00213F2C" w:rsidRPr="004546E0" w:rsidRDefault="00731794" w:rsidP="00213F2C">
      <w:pPr>
        <w:widowControl/>
        <w:rPr>
          <w:rFonts w:ascii="Century Gothic" w:hAnsi="Century Gothic" w:cs="Arial"/>
          <w:b/>
          <w:snapToGrid/>
          <w:szCs w:val="24"/>
          <w:lang w:val="en-GB"/>
        </w:rPr>
      </w:pPr>
      <w:r w:rsidRPr="004546E0">
        <w:rPr>
          <w:rFonts w:ascii="Century Gothic" w:hAnsi="Century Gothic" w:cs="Arial"/>
          <w:b/>
          <w:snapToGrid/>
          <w:szCs w:val="24"/>
          <w:lang w:val="en-GB"/>
        </w:rPr>
        <w:tab/>
      </w:r>
      <w:r w:rsidRPr="004546E0">
        <w:rPr>
          <w:rFonts w:ascii="Century Gothic" w:hAnsi="Century Gothic" w:cs="Arial"/>
          <w:b/>
          <w:snapToGrid/>
          <w:szCs w:val="24"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881" w:type="dxa"/>
        <w:tblLook w:val="04A0" w:firstRow="1" w:lastRow="0" w:firstColumn="1" w:lastColumn="0" w:noHBand="0" w:noVBand="1"/>
      </w:tblPr>
      <w:tblGrid>
        <w:gridCol w:w="2122"/>
        <w:gridCol w:w="2639"/>
        <w:gridCol w:w="55"/>
        <w:gridCol w:w="1270"/>
        <w:gridCol w:w="32"/>
        <w:gridCol w:w="2094"/>
        <w:gridCol w:w="1669"/>
      </w:tblGrid>
      <w:tr w:rsidR="00261A20" w:rsidRPr="004546E0" w14:paraId="51C7A709" w14:textId="77777777" w:rsidTr="00925AC8">
        <w:tc>
          <w:tcPr>
            <w:tcW w:w="2122" w:type="dxa"/>
          </w:tcPr>
          <w:p w14:paraId="49A7D966" w14:textId="77777777" w:rsidR="00261A20" w:rsidRPr="004546E0" w:rsidRDefault="00261A20" w:rsidP="00F77DE5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Name</w:t>
            </w:r>
          </w:p>
        </w:tc>
        <w:tc>
          <w:tcPr>
            <w:tcW w:w="2639" w:type="dxa"/>
          </w:tcPr>
          <w:p w14:paraId="474BF964" w14:textId="77777777" w:rsidR="00261A20" w:rsidRPr="004546E0" w:rsidRDefault="00261A20" w:rsidP="00F77DE5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Governor Type</w:t>
            </w:r>
          </w:p>
        </w:tc>
        <w:tc>
          <w:tcPr>
            <w:tcW w:w="1357" w:type="dxa"/>
            <w:gridSpan w:val="3"/>
          </w:tcPr>
          <w:p w14:paraId="48AB5B47" w14:textId="77777777" w:rsidR="00261A20" w:rsidRPr="004546E0" w:rsidRDefault="00261A20" w:rsidP="00F77DE5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End of Term</w:t>
            </w:r>
          </w:p>
        </w:tc>
        <w:tc>
          <w:tcPr>
            <w:tcW w:w="2094" w:type="dxa"/>
          </w:tcPr>
          <w:p w14:paraId="70D9867C" w14:textId="77777777" w:rsidR="00261A20" w:rsidRPr="004546E0" w:rsidRDefault="00261A20" w:rsidP="00F77DE5">
            <w:pPr>
              <w:widowControl/>
              <w:ind w:left="462" w:hanging="462"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Responsibility</w:t>
            </w:r>
          </w:p>
        </w:tc>
        <w:tc>
          <w:tcPr>
            <w:tcW w:w="1669" w:type="dxa"/>
          </w:tcPr>
          <w:p w14:paraId="64093F20" w14:textId="77777777" w:rsidR="00261A20" w:rsidRPr="004546E0" w:rsidRDefault="00261A20" w:rsidP="00925AC8">
            <w:pPr>
              <w:widowControl/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</w:pPr>
            <w:r w:rsidRPr="004546E0">
              <w:rPr>
                <w:rFonts w:ascii="Century Gothic" w:hAnsi="Century Gothic" w:cs="Arial"/>
                <w:b/>
                <w:snapToGrid/>
                <w:szCs w:val="24"/>
                <w:lang w:val="en-GB"/>
              </w:rPr>
              <w:t>Attendance</w:t>
            </w:r>
          </w:p>
        </w:tc>
      </w:tr>
      <w:tr w:rsidR="00261A20" w:rsidRPr="00BF6616" w14:paraId="2D619B17" w14:textId="77777777" w:rsidTr="00925AC8">
        <w:tc>
          <w:tcPr>
            <w:tcW w:w="2122" w:type="dxa"/>
          </w:tcPr>
          <w:p w14:paraId="735FDA22" w14:textId="1163917F" w:rsidR="00261A20" w:rsidRPr="00BF6616" w:rsidRDefault="00A039EC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Kate Brown</w:t>
            </w:r>
          </w:p>
        </w:tc>
        <w:tc>
          <w:tcPr>
            <w:tcW w:w="2639" w:type="dxa"/>
          </w:tcPr>
          <w:p w14:paraId="3F4050B3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Headteacher</w:t>
            </w:r>
          </w:p>
        </w:tc>
        <w:tc>
          <w:tcPr>
            <w:tcW w:w="1357" w:type="dxa"/>
            <w:gridSpan w:val="3"/>
          </w:tcPr>
          <w:p w14:paraId="2164B0BB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2094" w:type="dxa"/>
          </w:tcPr>
          <w:p w14:paraId="2EDCB746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646FBAE4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546375" w:rsidRPr="00BF6616" w14:paraId="4D6AB7CC" w14:textId="77777777" w:rsidTr="00925AC8">
        <w:tc>
          <w:tcPr>
            <w:tcW w:w="2122" w:type="dxa"/>
          </w:tcPr>
          <w:p w14:paraId="1487882A" w14:textId="7EBEBA66" w:rsidR="00546375" w:rsidRPr="00BF6616" w:rsidRDefault="00A039EC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Su</w:t>
            </w:r>
            <w:r w:rsidR="00FE11DE">
              <w:rPr>
                <w:rFonts w:ascii="Arial" w:hAnsi="Arial" w:cs="Arial"/>
                <w:snapToGrid/>
                <w:szCs w:val="24"/>
                <w:lang w:val="en-GB"/>
              </w:rPr>
              <w:t>e</w:t>
            </w:r>
            <w:r>
              <w:rPr>
                <w:rFonts w:ascii="Arial" w:hAnsi="Arial" w:cs="Arial"/>
                <w:snapToGrid/>
                <w:szCs w:val="24"/>
                <w:lang w:val="en-GB"/>
              </w:rPr>
              <w:t xml:space="preserve"> Evans</w:t>
            </w:r>
          </w:p>
        </w:tc>
        <w:tc>
          <w:tcPr>
            <w:tcW w:w="2639" w:type="dxa"/>
          </w:tcPr>
          <w:p w14:paraId="2E7F7FB0" w14:textId="77777777" w:rsidR="00546375" w:rsidRPr="00BF6616" w:rsidRDefault="0054637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Co-opted Governor</w:t>
            </w:r>
          </w:p>
        </w:tc>
        <w:tc>
          <w:tcPr>
            <w:tcW w:w="1357" w:type="dxa"/>
            <w:gridSpan w:val="3"/>
          </w:tcPr>
          <w:p w14:paraId="6C5240E7" w14:textId="5B271979" w:rsidR="00546375" w:rsidRPr="00BF6616" w:rsidRDefault="00C5292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27/4/24</w:t>
            </w:r>
          </w:p>
        </w:tc>
        <w:tc>
          <w:tcPr>
            <w:tcW w:w="2094" w:type="dxa"/>
          </w:tcPr>
          <w:p w14:paraId="2A90C013" w14:textId="3C62A9F8" w:rsidR="00546375" w:rsidRPr="00BF6616" w:rsidRDefault="0054637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0E2570F2" w14:textId="11D77C6B" w:rsidR="00546375" w:rsidRPr="00BF6616" w:rsidRDefault="008D1861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Apologies</w:t>
            </w:r>
          </w:p>
        </w:tc>
      </w:tr>
      <w:tr w:rsidR="00546375" w:rsidRPr="00BF6616" w14:paraId="54F302D6" w14:textId="77777777" w:rsidTr="00925AC8">
        <w:tc>
          <w:tcPr>
            <w:tcW w:w="2122" w:type="dxa"/>
          </w:tcPr>
          <w:p w14:paraId="1219FCAE" w14:textId="2B2E1124" w:rsidR="00546375" w:rsidRPr="00BF6616" w:rsidRDefault="00A039EC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Dave Spencer</w:t>
            </w:r>
          </w:p>
        </w:tc>
        <w:tc>
          <w:tcPr>
            <w:tcW w:w="2639" w:type="dxa"/>
          </w:tcPr>
          <w:p w14:paraId="09FF6473" w14:textId="77777777" w:rsidR="00546375" w:rsidRPr="00BF6616" w:rsidRDefault="0054637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Co-opted Governor</w:t>
            </w:r>
          </w:p>
        </w:tc>
        <w:tc>
          <w:tcPr>
            <w:tcW w:w="1357" w:type="dxa"/>
            <w:gridSpan w:val="3"/>
          </w:tcPr>
          <w:p w14:paraId="25BD3CF6" w14:textId="784613E3" w:rsidR="00546375" w:rsidRPr="00BF6616" w:rsidRDefault="00C5292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1/12/25</w:t>
            </w:r>
          </w:p>
        </w:tc>
        <w:tc>
          <w:tcPr>
            <w:tcW w:w="2094" w:type="dxa"/>
          </w:tcPr>
          <w:p w14:paraId="67D87125" w14:textId="1CFD6868" w:rsidR="00546375" w:rsidRPr="00BF6616" w:rsidRDefault="00925AC8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Committee Chair</w:t>
            </w:r>
          </w:p>
        </w:tc>
        <w:tc>
          <w:tcPr>
            <w:tcW w:w="1669" w:type="dxa"/>
          </w:tcPr>
          <w:p w14:paraId="75799917" w14:textId="1253DFAE" w:rsidR="00546375" w:rsidRPr="00BF6616" w:rsidRDefault="0054637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124AB1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2E25E4" w:rsidRPr="00BF6616" w14:paraId="4F732E08" w14:textId="77777777" w:rsidTr="00925AC8">
        <w:tc>
          <w:tcPr>
            <w:tcW w:w="2122" w:type="dxa"/>
          </w:tcPr>
          <w:p w14:paraId="48A83F97" w14:textId="2F6EC7F3" w:rsidR="002E25E4" w:rsidRDefault="002E25E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Yvonne Clark</w:t>
            </w:r>
            <w:r w:rsidR="0057483E">
              <w:rPr>
                <w:rFonts w:ascii="Arial" w:hAnsi="Arial" w:cs="Arial"/>
                <w:snapToGrid/>
                <w:szCs w:val="24"/>
                <w:lang w:val="en-GB"/>
              </w:rPr>
              <w:t>e</w:t>
            </w:r>
          </w:p>
        </w:tc>
        <w:tc>
          <w:tcPr>
            <w:tcW w:w="2639" w:type="dxa"/>
          </w:tcPr>
          <w:p w14:paraId="799C7166" w14:textId="73B2BF0F" w:rsidR="002E25E4" w:rsidRPr="00BF6616" w:rsidRDefault="002E25E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Co-opted</w:t>
            </w:r>
          </w:p>
        </w:tc>
        <w:tc>
          <w:tcPr>
            <w:tcW w:w="1357" w:type="dxa"/>
            <w:gridSpan w:val="3"/>
          </w:tcPr>
          <w:p w14:paraId="01B74554" w14:textId="1C807CCB" w:rsidR="002E25E4" w:rsidRPr="00BF6616" w:rsidRDefault="00C5292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1/12/25</w:t>
            </w:r>
          </w:p>
        </w:tc>
        <w:tc>
          <w:tcPr>
            <w:tcW w:w="2094" w:type="dxa"/>
          </w:tcPr>
          <w:p w14:paraId="6EEB50F3" w14:textId="77777777" w:rsidR="002E25E4" w:rsidRDefault="002E25E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548D6547" w14:textId="74D15120" w:rsidR="002E25E4" w:rsidRPr="00124AB1" w:rsidRDefault="008D1861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Apologies</w:t>
            </w:r>
          </w:p>
        </w:tc>
      </w:tr>
      <w:tr w:rsidR="00261A20" w:rsidRPr="00BF6616" w14:paraId="04E2AB7C" w14:textId="77777777" w:rsidTr="00925AC8">
        <w:tc>
          <w:tcPr>
            <w:tcW w:w="2122" w:type="dxa"/>
          </w:tcPr>
          <w:p w14:paraId="09C0B2C6" w14:textId="6B3F938B" w:rsidR="00261A20" w:rsidRPr="00BF6616" w:rsidRDefault="002E25E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B</w:t>
            </w:r>
            <w:r w:rsidR="000740C5">
              <w:rPr>
                <w:rFonts w:ascii="Arial" w:hAnsi="Arial" w:cs="Arial"/>
                <w:snapToGrid/>
                <w:szCs w:val="24"/>
                <w:lang w:val="en-GB"/>
              </w:rPr>
              <w:t>arry</w:t>
            </w:r>
            <w:r>
              <w:rPr>
                <w:rFonts w:ascii="Arial" w:hAnsi="Arial" w:cs="Arial"/>
                <w:snapToGrid/>
                <w:szCs w:val="24"/>
                <w:lang w:val="en-GB"/>
              </w:rPr>
              <w:t xml:space="preserve"> Smalley</w:t>
            </w:r>
          </w:p>
        </w:tc>
        <w:tc>
          <w:tcPr>
            <w:tcW w:w="2639" w:type="dxa"/>
          </w:tcPr>
          <w:p w14:paraId="4097000A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LA Governor</w:t>
            </w:r>
          </w:p>
        </w:tc>
        <w:tc>
          <w:tcPr>
            <w:tcW w:w="1357" w:type="dxa"/>
            <w:gridSpan w:val="3"/>
          </w:tcPr>
          <w:p w14:paraId="7BE95C9E" w14:textId="125BB053" w:rsidR="00261A20" w:rsidRPr="00BF6616" w:rsidRDefault="00C5292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26/5/25</w:t>
            </w:r>
          </w:p>
        </w:tc>
        <w:tc>
          <w:tcPr>
            <w:tcW w:w="2094" w:type="dxa"/>
          </w:tcPr>
          <w:p w14:paraId="42930333" w14:textId="1B78A620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CEE814A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261A20" w:rsidRPr="00BF6616" w14:paraId="5AE2E963" w14:textId="77777777" w:rsidTr="00925AC8">
        <w:tc>
          <w:tcPr>
            <w:tcW w:w="2122" w:type="dxa"/>
          </w:tcPr>
          <w:p w14:paraId="191B2661" w14:textId="6FE92FE0" w:rsidR="00261A20" w:rsidRPr="00BF6616" w:rsidRDefault="002E25E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Jennie Lawrence</w:t>
            </w:r>
          </w:p>
        </w:tc>
        <w:tc>
          <w:tcPr>
            <w:tcW w:w="2639" w:type="dxa"/>
          </w:tcPr>
          <w:p w14:paraId="419C19F6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Parent Governor</w:t>
            </w:r>
          </w:p>
        </w:tc>
        <w:tc>
          <w:tcPr>
            <w:tcW w:w="1357" w:type="dxa"/>
            <w:gridSpan w:val="3"/>
          </w:tcPr>
          <w:p w14:paraId="1C9CBED6" w14:textId="2C975565" w:rsidR="00261A20" w:rsidRPr="00BF6616" w:rsidRDefault="00646B8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26/5/25</w:t>
            </w:r>
          </w:p>
        </w:tc>
        <w:tc>
          <w:tcPr>
            <w:tcW w:w="2094" w:type="dxa"/>
          </w:tcPr>
          <w:p w14:paraId="4451C60C" w14:textId="77777777" w:rsidR="00261A20" w:rsidRPr="00BF6616" w:rsidRDefault="00261A2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0279DF1" w14:textId="51902CCE" w:rsidR="00261A20" w:rsidRPr="00BF6616" w:rsidRDefault="009D1E8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Apologies</w:t>
            </w:r>
          </w:p>
        </w:tc>
      </w:tr>
      <w:tr w:rsidR="00BB0412" w:rsidRPr="00BF6616" w14:paraId="67CAD785" w14:textId="77777777" w:rsidTr="00925AC8">
        <w:tc>
          <w:tcPr>
            <w:tcW w:w="2122" w:type="dxa"/>
          </w:tcPr>
          <w:p w14:paraId="2C3C0FB4" w14:textId="0D88DF21" w:rsidR="00BB0412" w:rsidRDefault="004634D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Helen McCauley</w:t>
            </w:r>
          </w:p>
        </w:tc>
        <w:tc>
          <w:tcPr>
            <w:tcW w:w="2639" w:type="dxa"/>
          </w:tcPr>
          <w:p w14:paraId="173342B6" w14:textId="562DC478" w:rsidR="00BB0412" w:rsidRPr="00BF6616" w:rsidRDefault="004634D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Co-opted Governor</w:t>
            </w:r>
          </w:p>
        </w:tc>
        <w:tc>
          <w:tcPr>
            <w:tcW w:w="1357" w:type="dxa"/>
            <w:gridSpan w:val="3"/>
          </w:tcPr>
          <w:p w14:paraId="2492FD30" w14:textId="40B22021" w:rsidR="00BB0412" w:rsidRDefault="004634D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29/1/25</w:t>
            </w:r>
          </w:p>
        </w:tc>
        <w:tc>
          <w:tcPr>
            <w:tcW w:w="2094" w:type="dxa"/>
          </w:tcPr>
          <w:p w14:paraId="3607CF56" w14:textId="77777777" w:rsidR="00BB0412" w:rsidRPr="00BF6616" w:rsidRDefault="00BB0412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64A9F938" w14:textId="4D0275F1" w:rsidR="00BB0412" w:rsidRDefault="004634D0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646B84" w:rsidRPr="00BF6616" w14:paraId="0B5175CD" w14:textId="77777777" w:rsidTr="00925AC8">
        <w:tc>
          <w:tcPr>
            <w:tcW w:w="2122" w:type="dxa"/>
          </w:tcPr>
          <w:p w14:paraId="720C6CC2" w14:textId="2B1E4E22" w:rsidR="00646B84" w:rsidRDefault="00646B8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Richard Morris</w:t>
            </w:r>
          </w:p>
        </w:tc>
        <w:tc>
          <w:tcPr>
            <w:tcW w:w="2639" w:type="dxa"/>
          </w:tcPr>
          <w:p w14:paraId="61B53DE5" w14:textId="7820EEDC" w:rsidR="00646B84" w:rsidRPr="00BF6616" w:rsidRDefault="00F77A4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Parent Governor</w:t>
            </w:r>
          </w:p>
        </w:tc>
        <w:tc>
          <w:tcPr>
            <w:tcW w:w="1357" w:type="dxa"/>
            <w:gridSpan w:val="3"/>
          </w:tcPr>
          <w:p w14:paraId="011457EE" w14:textId="04DCFDF5" w:rsidR="00646B84" w:rsidRDefault="00646B8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26/5/25</w:t>
            </w:r>
          </w:p>
        </w:tc>
        <w:tc>
          <w:tcPr>
            <w:tcW w:w="2094" w:type="dxa"/>
          </w:tcPr>
          <w:p w14:paraId="047E01DB" w14:textId="77777777" w:rsidR="00646B84" w:rsidRPr="00BF6616" w:rsidRDefault="00646B84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7119F178" w14:textId="41E75B87" w:rsidR="00646B84" w:rsidRPr="00BF6616" w:rsidRDefault="00A3025C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D63198" w:rsidRPr="00BF6616" w14:paraId="6ACFDFEB" w14:textId="77777777" w:rsidTr="00925AC8">
        <w:tc>
          <w:tcPr>
            <w:tcW w:w="2122" w:type="dxa"/>
          </w:tcPr>
          <w:p w14:paraId="2100B193" w14:textId="158A4002" w:rsidR="00D63198" w:rsidRDefault="00CA3DF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James</w:t>
            </w:r>
            <w:r w:rsidR="00D63198">
              <w:rPr>
                <w:rFonts w:ascii="Arial" w:hAnsi="Arial" w:cs="Arial"/>
                <w:snapToGrid/>
                <w:szCs w:val="24"/>
                <w:lang w:val="en-GB"/>
              </w:rPr>
              <w:t xml:space="preserve"> </w:t>
            </w:r>
            <w:r w:rsidR="00F77A4F">
              <w:rPr>
                <w:rFonts w:ascii="Arial" w:hAnsi="Arial" w:cs="Arial"/>
                <w:snapToGrid/>
                <w:szCs w:val="24"/>
                <w:lang w:val="en-GB"/>
              </w:rPr>
              <w:t>Klausen</w:t>
            </w:r>
          </w:p>
        </w:tc>
        <w:tc>
          <w:tcPr>
            <w:tcW w:w="2639" w:type="dxa"/>
          </w:tcPr>
          <w:p w14:paraId="32A91D4F" w14:textId="7F935677" w:rsidR="00D63198" w:rsidRPr="00BF6616" w:rsidRDefault="00CA3DF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Staff Governor</w:t>
            </w:r>
          </w:p>
        </w:tc>
        <w:tc>
          <w:tcPr>
            <w:tcW w:w="1357" w:type="dxa"/>
            <w:gridSpan w:val="3"/>
          </w:tcPr>
          <w:p w14:paraId="1CD62F6D" w14:textId="0CE75A67" w:rsidR="00D63198" w:rsidRDefault="008877EE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14/11/23</w:t>
            </w:r>
          </w:p>
        </w:tc>
        <w:tc>
          <w:tcPr>
            <w:tcW w:w="2094" w:type="dxa"/>
          </w:tcPr>
          <w:p w14:paraId="5FE62643" w14:textId="77777777" w:rsidR="00D63198" w:rsidRPr="00BF6616" w:rsidRDefault="00D63198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1B56C4FD" w14:textId="211112F7" w:rsidR="00D63198" w:rsidRPr="00BF6616" w:rsidRDefault="003B6CD7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Apologies</w:t>
            </w:r>
          </w:p>
        </w:tc>
      </w:tr>
      <w:tr w:rsidR="00F77A4F" w:rsidRPr="00BF6616" w14:paraId="6C0F32C1" w14:textId="77777777" w:rsidTr="00925AC8">
        <w:tc>
          <w:tcPr>
            <w:tcW w:w="2122" w:type="dxa"/>
          </w:tcPr>
          <w:p w14:paraId="55DB80C1" w14:textId="7E98EFB4" w:rsidR="00F77A4F" w:rsidRDefault="00F77A4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M</w:t>
            </w:r>
            <w:r w:rsidR="008877EE">
              <w:rPr>
                <w:rFonts w:ascii="Arial" w:hAnsi="Arial" w:cs="Arial"/>
                <w:snapToGrid/>
                <w:szCs w:val="24"/>
                <w:lang w:val="en-GB"/>
              </w:rPr>
              <w:t>adeleine</w:t>
            </w:r>
            <w:r>
              <w:rPr>
                <w:rFonts w:ascii="Arial" w:hAnsi="Arial" w:cs="Arial"/>
                <w:snapToGrid/>
                <w:szCs w:val="24"/>
                <w:lang w:val="en-GB"/>
              </w:rPr>
              <w:t xml:space="preserve"> Farrell</w:t>
            </w:r>
          </w:p>
        </w:tc>
        <w:tc>
          <w:tcPr>
            <w:tcW w:w="2639" w:type="dxa"/>
          </w:tcPr>
          <w:p w14:paraId="60E7601A" w14:textId="3A989952" w:rsidR="00F77A4F" w:rsidRPr="00BF6616" w:rsidRDefault="008877EE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Parent Governor</w:t>
            </w:r>
          </w:p>
        </w:tc>
        <w:tc>
          <w:tcPr>
            <w:tcW w:w="1357" w:type="dxa"/>
            <w:gridSpan w:val="3"/>
          </w:tcPr>
          <w:p w14:paraId="275EA62E" w14:textId="34937CD3" w:rsidR="00F77A4F" w:rsidRDefault="003B6CD7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26/5/25</w:t>
            </w:r>
          </w:p>
        </w:tc>
        <w:tc>
          <w:tcPr>
            <w:tcW w:w="2094" w:type="dxa"/>
          </w:tcPr>
          <w:p w14:paraId="7519F94A" w14:textId="77777777" w:rsidR="00F77A4F" w:rsidRPr="00BF6616" w:rsidRDefault="00F77A4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007D9023" w14:textId="6285C906" w:rsidR="00F77A4F" w:rsidRPr="00BF6616" w:rsidRDefault="009D1E8F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B61465" w:rsidRPr="00BF6616" w14:paraId="7FB13F39" w14:textId="77777777" w:rsidTr="00925AC8">
        <w:trPr>
          <w:gridAfter w:val="6"/>
          <w:wAfter w:w="7759" w:type="dxa"/>
        </w:trPr>
        <w:tc>
          <w:tcPr>
            <w:tcW w:w="2122" w:type="dxa"/>
          </w:tcPr>
          <w:p w14:paraId="5C7D8307" w14:textId="77777777" w:rsidR="00B61465" w:rsidRPr="00BF6616" w:rsidRDefault="00B61465" w:rsidP="00F77DE5">
            <w:pPr>
              <w:widowControl/>
              <w:rPr>
                <w:rFonts w:ascii="Arial" w:hAnsi="Arial" w:cs="Arial"/>
                <w:b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b/>
                <w:snapToGrid/>
                <w:szCs w:val="24"/>
                <w:lang w:val="en-GB"/>
              </w:rPr>
              <w:t>In Attendance</w:t>
            </w:r>
          </w:p>
        </w:tc>
      </w:tr>
      <w:tr w:rsidR="00BF6616" w:rsidRPr="00BF6616" w14:paraId="38D47983" w14:textId="77777777" w:rsidTr="00925AC8">
        <w:tc>
          <w:tcPr>
            <w:tcW w:w="2122" w:type="dxa"/>
          </w:tcPr>
          <w:p w14:paraId="10B302D9" w14:textId="371513BE" w:rsidR="00BF6616" w:rsidRPr="00BF6616" w:rsidRDefault="00BF661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Carolyn Totty</w:t>
            </w:r>
          </w:p>
        </w:tc>
        <w:tc>
          <w:tcPr>
            <w:tcW w:w="6090" w:type="dxa"/>
            <w:gridSpan w:val="5"/>
          </w:tcPr>
          <w:p w14:paraId="3E80EFD6" w14:textId="1AB211B8" w:rsidR="00BF6616" w:rsidRPr="00BF6616" w:rsidRDefault="00350E69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Clerk to Governors</w:t>
            </w:r>
          </w:p>
        </w:tc>
        <w:tc>
          <w:tcPr>
            <w:tcW w:w="1669" w:type="dxa"/>
          </w:tcPr>
          <w:p w14:paraId="737DB6A3" w14:textId="10ED70CD" w:rsidR="00BF6616" w:rsidRPr="00BF6616" w:rsidRDefault="00BF661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F77DE5" w:rsidRPr="00BF6616" w14:paraId="7299F7CC" w14:textId="77777777" w:rsidTr="00925AC8">
        <w:tc>
          <w:tcPr>
            <w:tcW w:w="2122" w:type="dxa"/>
          </w:tcPr>
          <w:p w14:paraId="7BF6B465" w14:textId="2DFB94B0" w:rsidR="00F77DE5" w:rsidRDefault="00F77DE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Chris Boynton</w:t>
            </w:r>
          </w:p>
        </w:tc>
        <w:tc>
          <w:tcPr>
            <w:tcW w:w="2694" w:type="dxa"/>
            <w:gridSpan w:val="2"/>
          </w:tcPr>
          <w:p w14:paraId="04F1C204" w14:textId="77777777" w:rsidR="00F77DE5" w:rsidRDefault="00F77DE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Associate Member</w:t>
            </w:r>
          </w:p>
        </w:tc>
        <w:tc>
          <w:tcPr>
            <w:tcW w:w="1270" w:type="dxa"/>
          </w:tcPr>
          <w:p w14:paraId="313B9AB9" w14:textId="77777777" w:rsidR="00F77DE5" w:rsidRDefault="00F77DE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27/4/22</w:t>
            </w:r>
          </w:p>
        </w:tc>
        <w:tc>
          <w:tcPr>
            <w:tcW w:w="2126" w:type="dxa"/>
            <w:gridSpan w:val="2"/>
          </w:tcPr>
          <w:p w14:paraId="427391AF" w14:textId="1D787560" w:rsidR="00F77DE5" w:rsidRDefault="00F77DE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66A8BE50" w14:textId="6D68FF36" w:rsidR="00F77DE5" w:rsidRPr="00BF6616" w:rsidRDefault="00F77DE5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  <w:tr w:rsidR="001D3F36" w:rsidRPr="00BF6616" w14:paraId="03791FF5" w14:textId="77777777" w:rsidTr="00925AC8">
        <w:tc>
          <w:tcPr>
            <w:tcW w:w="2122" w:type="dxa"/>
          </w:tcPr>
          <w:p w14:paraId="11DB35FD" w14:textId="216F9965" w:rsidR="001D3F36" w:rsidRDefault="001D3F3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Linda Grant</w:t>
            </w:r>
          </w:p>
        </w:tc>
        <w:tc>
          <w:tcPr>
            <w:tcW w:w="2694" w:type="dxa"/>
            <w:gridSpan w:val="2"/>
          </w:tcPr>
          <w:p w14:paraId="21B2D8FE" w14:textId="10C6A7AF" w:rsidR="001D3F36" w:rsidRDefault="001D3F3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Associate Member</w:t>
            </w:r>
          </w:p>
        </w:tc>
        <w:tc>
          <w:tcPr>
            <w:tcW w:w="1270" w:type="dxa"/>
          </w:tcPr>
          <w:p w14:paraId="653B56F2" w14:textId="68F7980C" w:rsidR="001D3F36" w:rsidRDefault="001D3F3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24"/>
                <w:lang w:val="en-GB"/>
              </w:rPr>
              <w:t>22/11/23</w:t>
            </w:r>
          </w:p>
        </w:tc>
        <w:tc>
          <w:tcPr>
            <w:tcW w:w="2126" w:type="dxa"/>
            <w:gridSpan w:val="2"/>
          </w:tcPr>
          <w:p w14:paraId="3083777A" w14:textId="77777777" w:rsidR="001D3F36" w:rsidRDefault="001D3F3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</w:p>
        </w:tc>
        <w:tc>
          <w:tcPr>
            <w:tcW w:w="1669" w:type="dxa"/>
          </w:tcPr>
          <w:p w14:paraId="3E8B5CEF" w14:textId="7D91011D" w:rsidR="001D3F36" w:rsidRPr="00BF6616" w:rsidRDefault="001D3F36" w:rsidP="00F77DE5">
            <w:pPr>
              <w:widowControl/>
              <w:rPr>
                <w:rFonts w:ascii="Arial" w:hAnsi="Arial" w:cs="Arial"/>
                <w:snapToGrid/>
                <w:szCs w:val="24"/>
                <w:lang w:val="en-GB"/>
              </w:rPr>
            </w:pPr>
            <w:r w:rsidRPr="00BF6616">
              <w:rPr>
                <w:rFonts w:ascii="Arial" w:hAnsi="Arial" w:cs="Arial"/>
                <w:snapToGrid/>
                <w:szCs w:val="24"/>
                <w:lang w:val="en-GB"/>
              </w:rPr>
              <w:t>√</w:t>
            </w:r>
          </w:p>
        </w:tc>
      </w:tr>
    </w:tbl>
    <w:p w14:paraId="2DF2703A" w14:textId="4D7C37F5" w:rsidR="00940BF4" w:rsidRDefault="00940BF4" w:rsidP="002A0E1B">
      <w:pPr>
        <w:widowControl/>
        <w:ind w:left="360"/>
        <w:rPr>
          <w:rFonts w:ascii="Century Gothic" w:hAnsi="Century Gothic" w:cs="Arial"/>
          <w:b/>
          <w:snapToGrid/>
          <w:szCs w:val="24"/>
          <w:lang w:val="en-GB"/>
        </w:rPr>
      </w:pPr>
    </w:p>
    <w:p w14:paraId="02FF2BD9" w14:textId="32FCF93D" w:rsidR="0076763A" w:rsidRDefault="007D6ECA" w:rsidP="00174642">
      <w:pPr>
        <w:widowControl/>
        <w:ind w:left="360"/>
        <w:rPr>
          <w:rFonts w:ascii="Arial" w:hAnsi="Arial" w:cs="Arial"/>
          <w:bCs/>
          <w:snapToGrid/>
          <w:szCs w:val="24"/>
          <w:lang w:val="en-GB"/>
        </w:rPr>
      </w:pP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>
        <w:rPr>
          <w:rFonts w:ascii="Century Gothic" w:hAnsi="Century Gothic" w:cs="Arial"/>
          <w:bCs/>
          <w:snapToGrid/>
          <w:szCs w:val="24"/>
          <w:lang w:val="en-GB"/>
        </w:rPr>
        <w:tab/>
      </w:r>
      <w:r w:rsidRPr="007D6ECA">
        <w:rPr>
          <w:rFonts w:ascii="Arial" w:hAnsi="Arial" w:cs="Arial"/>
          <w:bCs/>
          <w:snapToGrid/>
          <w:szCs w:val="24"/>
          <w:lang w:val="en-GB"/>
        </w:rPr>
        <w:t>Non Confidential Minutes</w:t>
      </w:r>
    </w:p>
    <w:p w14:paraId="32518A7B" w14:textId="7011E754" w:rsidR="007D6ECA" w:rsidRDefault="005F788C" w:rsidP="00174642">
      <w:pPr>
        <w:widowControl/>
        <w:ind w:left="360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The following documents had been circulated to Governors prior to the meeting:</w:t>
      </w:r>
    </w:p>
    <w:p w14:paraId="4997181D" w14:textId="459F58E2" w:rsidR="005F788C" w:rsidRDefault="0019188C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ISDR Analysis</w:t>
      </w:r>
    </w:p>
    <w:p w14:paraId="5E736FBA" w14:textId="221256A5" w:rsidR="0019188C" w:rsidRDefault="0019188C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Ofsted Inspection data summary</w:t>
      </w:r>
    </w:p>
    <w:p w14:paraId="7A9E8FD7" w14:textId="06B50E60" w:rsidR="0019188C" w:rsidRDefault="0019188C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Deprivation Map</w:t>
      </w:r>
    </w:p>
    <w:p w14:paraId="5A968BA9" w14:textId="43B8028B" w:rsidR="0019188C" w:rsidRDefault="0019188C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School Impact Planning</w:t>
      </w:r>
      <w:r w:rsidR="00820F1A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2021-22</w:t>
      </w:r>
    </w:p>
    <w:p w14:paraId="13505F85" w14:textId="223511AE" w:rsidR="0019188C" w:rsidRDefault="0019188C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School Performance </w:t>
      </w:r>
      <w:r w:rsidR="008B351D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Accountability</w:t>
      </w:r>
      <w:r w:rsidR="0085446F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2019</w:t>
      </w:r>
    </w:p>
    <w:p w14:paraId="3E9B40CE" w14:textId="3E3D7D05" w:rsidR="00A25D2E" w:rsidRDefault="00A25D2E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SEF</w:t>
      </w:r>
    </w:p>
    <w:p w14:paraId="7C8A5F9C" w14:textId="4ECC48BD" w:rsidR="00A25D2E" w:rsidRDefault="00A25D2E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Catch up Premium</w:t>
      </w:r>
      <w:r w:rsidR="0085446F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Plan </w:t>
      </w:r>
      <w:r w:rsidR="007142F2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September </w:t>
      </w:r>
      <w:r w:rsidR="0085446F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2021</w:t>
      </w:r>
    </w:p>
    <w:p w14:paraId="7E7F94C7" w14:textId="107D09B8" w:rsidR="007142F2" w:rsidRDefault="007142F2" w:rsidP="0019188C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Sports Premium</w:t>
      </w:r>
      <w:r w:rsidR="00612030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Plan 2021-2022 Spring</w:t>
      </w:r>
    </w:p>
    <w:p w14:paraId="0F7FD504" w14:textId="2411C95C" w:rsidR="009C44D6" w:rsidRDefault="00612030" w:rsidP="00823EA1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PPG Strategy </w:t>
      </w:r>
      <w:r w:rsidR="009C44D6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2021-20</w:t>
      </w:r>
      <w:r w:rsidR="00823EA1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23</w:t>
      </w:r>
    </w:p>
    <w:p w14:paraId="4F160942" w14:textId="77777777" w:rsidR="00823EA1" w:rsidRPr="00823EA1" w:rsidRDefault="00823EA1" w:rsidP="00823EA1">
      <w:pPr>
        <w:pStyle w:val="ListParagraph"/>
        <w:widowControl/>
        <w:ind w:left="1080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1241D4EA" w14:textId="77777777" w:rsidR="00C84BA9" w:rsidRPr="004546E0" w:rsidRDefault="009C59EC" w:rsidP="00E13C9A">
      <w:pPr>
        <w:widowControl/>
        <w:numPr>
          <w:ilvl w:val="0"/>
          <w:numId w:val="1"/>
        </w:numPr>
        <w:tabs>
          <w:tab w:val="clear" w:pos="720"/>
        </w:tabs>
        <w:ind w:left="284" w:hanging="284"/>
        <w:rPr>
          <w:rFonts w:ascii="Century Gothic" w:hAnsi="Century Gothic" w:cs="Arial"/>
          <w:b/>
          <w:snapToGrid/>
          <w:color w:val="000000"/>
          <w:szCs w:val="24"/>
          <w:u w:val="single"/>
          <w:lang w:val="en-GB" w:eastAsia="en-GB"/>
        </w:rPr>
      </w:pPr>
      <w:r w:rsidRPr="004546E0">
        <w:rPr>
          <w:rFonts w:ascii="Century Gothic" w:hAnsi="Century Gothic" w:cs="Arial"/>
          <w:b/>
          <w:snapToGrid/>
          <w:color w:val="000000"/>
          <w:szCs w:val="24"/>
          <w:u w:val="single"/>
          <w:lang w:val="en-GB" w:eastAsia="en-GB"/>
        </w:rPr>
        <w:t>APOLOGIES</w:t>
      </w:r>
    </w:p>
    <w:p w14:paraId="0291C784" w14:textId="77777777" w:rsidR="0077787D" w:rsidRPr="004546E0" w:rsidRDefault="0077787D" w:rsidP="00E13C9A">
      <w:pPr>
        <w:widowControl/>
        <w:rPr>
          <w:rFonts w:ascii="Century Gothic" w:hAnsi="Century Gothic" w:cs="Arial"/>
          <w:b/>
          <w:snapToGrid/>
          <w:color w:val="000000"/>
          <w:szCs w:val="24"/>
          <w:u w:val="single"/>
          <w:lang w:val="en-GB" w:eastAsia="en-GB"/>
        </w:rPr>
      </w:pPr>
    </w:p>
    <w:p w14:paraId="7D2E23C2" w14:textId="77777777" w:rsidR="003C3523" w:rsidRDefault="00167701" w:rsidP="00FE11DE">
      <w:pPr>
        <w:ind w:firstLine="294"/>
        <w:rPr>
          <w:rFonts w:ascii="Arial" w:hAnsi="Arial" w:cs="Arial"/>
          <w:szCs w:val="24"/>
          <w:lang w:eastAsia="en-GB"/>
        </w:rPr>
      </w:pPr>
      <w:r w:rsidRPr="00BF6616">
        <w:rPr>
          <w:rFonts w:ascii="Arial" w:hAnsi="Arial" w:cs="Arial"/>
          <w:szCs w:val="24"/>
          <w:lang w:eastAsia="en-GB"/>
        </w:rPr>
        <w:t>There were a</w:t>
      </w:r>
      <w:r w:rsidR="00C84BA9" w:rsidRPr="00BF6616">
        <w:rPr>
          <w:rFonts w:ascii="Arial" w:hAnsi="Arial" w:cs="Arial"/>
          <w:szCs w:val="24"/>
          <w:lang w:eastAsia="en-GB"/>
        </w:rPr>
        <w:t>polo</w:t>
      </w:r>
      <w:r w:rsidR="00C83E0F" w:rsidRPr="00BF6616">
        <w:rPr>
          <w:rFonts w:ascii="Arial" w:hAnsi="Arial" w:cs="Arial"/>
          <w:szCs w:val="24"/>
          <w:lang w:eastAsia="en-GB"/>
        </w:rPr>
        <w:t xml:space="preserve">gies for absence </w:t>
      </w:r>
      <w:r w:rsidR="00581855" w:rsidRPr="00BF6616">
        <w:rPr>
          <w:rFonts w:ascii="Arial" w:hAnsi="Arial" w:cs="Arial"/>
          <w:szCs w:val="24"/>
          <w:lang w:eastAsia="en-GB"/>
        </w:rPr>
        <w:t>received</w:t>
      </w:r>
      <w:r w:rsidR="00C758D4">
        <w:rPr>
          <w:rFonts w:ascii="Arial" w:hAnsi="Arial" w:cs="Arial"/>
          <w:szCs w:val="24"/>
          <w:lang w:eastAsia="en-GB"/>
        </w:rPr>
        <w:t xml:space="preserve"> </w:t>
      </w:r>
      <w:r w:rsidR="00FE11DE">
        <w:rPr>
          <w:rFonts w:ascii="Arial" w:hAnsi="Arial" w:cs="Arial"/>
          <w:szCs w:val="24"/>
          <w:lang w:eastAsia="en-GB"/>
        </w:rPr>
        <w:t>from Mr Klausen</w:t>
      </w:r>
      <w:r w:rsidR="003C3523">
        <w:rPr>
          <w:rFonts w:ascii="Arial" w:hAnsi="Arial" w:cs="Arial"/>
          <w:szCs w:val="24"/>
          <w:lang w:eastAsia="en-GB"/>
        </w:rPr>
        <w:t>, Mrs Lawrence, Mrs Evans</w:t>
      </w:r>
      <w:r w:rsidR="00FE11DE">
        <w:rPr>
          <w:rFonts w:ascii="Arial" w:hAnsi="Arial" w:cs="Arial"/>
          <w:szCs w:val="24"/>
          <w:lang w:eastAsia="en-GB"/>
        </w:rPr>
        <w:t xml:space="preserve"> </w:t>
      </w:r>
    </w:p>
    <w:p w14:paraId="2D9FC768" w14:textId="09B19858" w:rsidR="00E37894" w:rsidRDefault="00FE11DE" w:rsidP="00FE11DE">
      <w:pPr>
        <w:ind w:firstLine="294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and M</w:t>
      </w:r>
      <w:r w:rsidR="003B6CD7">
        <w:rPr>
          <w:rFonts w:ascii="Arial" w:hAnsi="Arial" w:cs="Arial"/>
          <w:szCs w:val="24"/>
          <w:lang w:eastAsia="en-GB"/>
        </w:rPr>
        <w:t>r</w:t>
      </w:r>
      <w:r>
        <w:rPr>
          <w:rFonts w:ascii="Arial" w:hAnsi="Arial" w:cs="Arial"/>
          <w:szCs w:val="24"/>
          <w:lang w:eastAsia="en-GB"/>
        </w:rPr>
        <w:t xml:space="preserve">s </w:t>
      </w:r>
      <w:r w:rsidR="0057483E">
        <w:rPr>
          <w:rFonts w:ascii="Arial" w:hAnsi="Arial" w:cs="Arial"/>
          <w:szCs w:val="24"/>
          <w:lang w:eastAsia="en-GB"/>
        </w:rPr>
        <w:t>Clarke</w:t>
      </w:r>
    </w:p>
    <w:p w14:paraId="73E3CAD7" w14:textId="77777777" w:rsidR="00FE11DE" w:rsidRDefault="00FE11DE" w:rsidP="00FE11DE">
      <w:pPr>
        <w:ind w:firstLine="294"/>
        <w:rPr>
          <w:rFonts w:ascii="Arial" w:hAnsi="Arial" w:cs="Arial"/>
          <w:szCs w:val="24"/>
          <w:lang w:eastAsia="en-GB"/>
        </w:rPr>
      </w:pPr>
    </w:p>
    <w:p w14:paraId="1047A0A8" w14:textId="6E0A4799" w:rsidR="00FE11DE" w:rsidRPr="00BF6616" w:rsidRDefault="00FE11DE" w:rsidP="00FE11DE">
      <w:pPr>
        <w:ind w:firstLine="294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Resolved: that the apologies be accepted</w:t>
      </w:r>
    </w:p>
    <w:p w14:paraId="5E7904F2" w14:textId="77777777" w:rsidR="0023603D" w:rsidRPr="00BF6616" w:rsidRDefault="0023603D" w:rsidP="00E13C9A">
      <w:pPr>
        <w:widowControl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63BFB125" w14:textId="77777777" w:rsidR="00BA1A37" w:rsidRPr="00BF6616" w:rsidRDefault="00C84BA9" w:rsidP="00E13C9A">
      <w:pPr>
        <w:widowControl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</w:pPr>
      <w:r w:rsidRPr="00BF6616"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  <w:t>DECLARATION</w:t>
      </w:r>
      <w:r w:rsidR="00C430C4" w:rsidRPr="00BF6616"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  <w:t xml:space="preserve"> OF PECUINARY INTEREST</w:t>
      </w:r>
      <w:r w:rsidRPr="00BF6616"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  <w:t xml:space="preserve"> </w:t>
      </w:r>
    </w:p>
    <w:p w14:paraId="4BFBD499" w14:textId="77777777" w:rsidR="0077787D" w:rsidRPr="00BF6616" w:rsidRDefault="0077787D" w:rsidP="00E13C9A">
      <w:pPr>
        <w:widowControl/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</w:pPr>
    </w:p>
    <w:p w14:paraId="1717CA9A" w14:textId="387B386E" w:rsidR="000D250F" w:rsidRDefault="000D250F" w:rsidP="00E13C9A">
      <w:pPr>
        <w:ind w:left="284"/>
        <w:rPr>
          <w:rFonts w:ascii="Arial" w:hAnsi="Arial" w:cs="Arial"/>
        </w:rPr>
      </w:pPr>
      <w:r w:rsidRPr="00BF6616">
        <w:rPr>
          <w:rFonts w:ascii="Arial" w:hAnsi="Arial" w:cs="Arial"/>
        </w:rPr>
        <w:t>Governors were asked to declare any potential conflict of interest or pecuniary interest with the business to be discussed during the meeting.</w:t>
      </w:r>
    </w:p>
    <w:p w14:paraId="06C42155" w14:textId="77777777" w:rsidR="000D250F" w:rsidRPr="00BF6616" w:rsidRDefault="000D250F" w:rsidP="00E13C9A">
      <w:pPr>
        <w:rPr>
          <w:rFonts w:ascii="Arial" w:hAnsi="Arial" w:cs="Arial"/>
        </w:rPr>
      </w:pPr>
    </w:p>
    <w:p w14:paraId="2D3F73E0" w14:textId="3723A8A8" w:rsidR="00D53BAB" w:rsidRPr="008230E4" w:rsidRDefault="000D250F" w:rsidP="008230E4">
      <w:pPr>
        <w:ind w:firstLine="354"/>
        <w:rPr>
          <w:rFonts w:ascii="Arial" w:hAnsi="Arial" w:cs="Arial"/>
        </w:rPr>
      </w:pPr>
      <w:r w:rsidRPr="00BF6616">
        <w:rPr>
          <w:rFonts w:ascii="Arial" w:hAnsi="Arial" w:cs="Arial"/>
        </w:rPr>
        <w:t>RESOLVED</w:t>
      </w:r>
      <w:r w:rsidR="000217C1" w:rsidRPr="00BF6616">
        <w:rPr>
          <w:rFonts w:ascii="Arial" w:hAnsi="Arial" w:cs="Arial"/>
        </w:rPr>
        <w:t>:</w:t>
      </w:r>
      <w:r w:rsidR="00C84BA9" w:rsidRPr="00BF6616">
        <w:rPr>
          <w:rFonts w:ascii="Arial" w:hAnsi="Arial" w:cs="Arial"/>
        </w:rPr>
        <w:t xml:space="preserve"> that </w:t>
      </w:r>
      <w:r w:rsidRPr="008230E4">
        <w:rPr>
          <w:rFonts w:ascii="Arial" w:hAnsi="Arial" w:cs="Arial"/>
        </w:rPr>
        <w:t xml:space="preserve">no declarations of personal or </w:t>
      </w:r>
      <w:r w:rsidR="00BD74F7" w:rsidRPr="008230E4">
        <w:rPr>
          <w:rFonts w:ascii="Arial" w:hAnsi="Arial" w:cs="Arial"/>
        </w:rPr>
        <w:t>pecuniary interest were made.</w:t>
      </w:r>
    </w:p>
    <w:p w14:paraId="1DEBB8FC" w14:textId="66CF993C" w:rsidR="008230E4" w:rsidRPr="00BF6616" w:rsidRDefault="008230E4" w:rsidP="008230E4">
      <w:pPr>
        <w:rPr>
          <w:rFonts w:ascii="Arial" w:hAnsi="Arial" w:cs="Arial"/>
        </w:rPr>
      </w:pPr>
    </w:p>
    <w:p w14:paraId="756EED8E" w14:textId="77777777" w:rsidR="00DB2E3C" w:rsidRPr="005F788C" w:rsidRDefault="00DB2E3C" w:rsidP="005F788C">
      <w:pPr>
        <w:widowControl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75DC210A" w14:textId="4DE94CFD" w:rsidR="004852C2" w:rsidRDefault="00FE0729" w:rsidP="000A540E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ISDR ANALYSIS OVERVIEW</w:t>
      </w:r>
    </w:p>
    <w:p w14:paraId="436D282E" w14:textId="4DAB419B" w:rsidR="0051008E" w:rsidRDefault="0051008E" w:rsidP="0051008E">
      <w:pPr>
        <w:pStyle w:val="ListParagraph"/>
        <w:widowControl/>
        <w:ind w:left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275500A4" w14:textId="77777777" w:rsidR="00BD4555" w:rsidRDefault="00950FE0" w:rsidP="00D53386">
      <w:pPr>
        <w:pStyle w:val="ListParagraph"/>
        <w:widowControl/>
        <w:ind w:left="284"/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E6381F">
        <w:rPr>
          <w:rFonts w:ascii="Arial" w:hAnsi="Arial" w:cs="Arial"/>
          <w:snapToGrid/>
          <w:color w:val="000000"/>
          <w:szCs w:val="24"/>
          <w:lang w:val="en-GB" w:eastAsia="en-GB"/>
        </w:rPr>
        <w:lastRenderedPageBreak/>
        <w:t xml:space="preserve">The </w:t>
      </w:r>
      <w:r w:rsidR="00D53386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Headteacher explained that </w:t>
      </w:r>
    </w:p>
    <w:p w14:paraId="4B1E490E" w14:textId="77777777" w:rsidR="00BD4555" w:rsidRDefault="00D53386" w:rsidP="00BD4555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</w:t>
      </w:r>
      <w:r w:rsidRPr="00BD4555">
        <w:rPr>
          <w:rFonts w:ascii="Arial" w:hAnsi="Arial" w:cs="Arial"/>
          <w:snapToGrid/>
          <w:color w:val="000000"/>
          <w:szCs w:val="24"/>
          <w:lang w:val="en-GB" w:eastAsia="en-GB"/>
        </w:rPr>
        <w:t>document had data going back to 2019</w:t>
      </w:r>
      <w:r w:rsidR="00D82443" w:rsidRPr="00BD4555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. </w:t>
      </w:r>
    </w:p>
    <w:p w14:paraId="7325A890" w14:textId="77777777" w:rsidR="00BD4555" w:rsidRDefault="00D82443" w:rsidP="00BD4555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BD4555">
        <w:rPr>
          <w:rFonts w:ascii="Arial" w:hAnsi="Arial" w:cs="Arial"/>
          <w:snapToGrid/>
          <w:color w:val="000000"/>
          <w:szCs w:val="24"/>
          <w:lang w:val="en-GB" w:eastAsia="en-GB"/>
        </w:rPr>
        <w:t>It will be the starting point for the Ofsted Inspector</w:t>
      </w:r>
      <w:r w:rsidR="00BD4555" w:rsidRPr="00BD4555">
        <w:rPr>
          <w:rFonts w:ascii="Arial" w:hAnsi="Arial" w:cs="Arial"/>
          <w:snapToGrid/>
          <w:color w:val="000000"/>
          <w:szCs w:val="24"/>
          <w:lang w:val="en-GB" w:eastAsia="en-GB"/>
        </w:rPr>
        <w:t>.</w:t>
      </w:r>
    </w:p>
    <w:p w14:paraId="2A1C4911" w14:textId="77777777" w:rsidR="006C60B9" w:rsidRDefault="00BD4555" w:rsidP="00BD4555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SLT </w:t>
      </w:r>
      <w:r w:rsidR="006C60B9">
        <w:rPr>
          <w:rFonts w:ascii="Arial" w:hAnsi="Arial" w:cs="Arial"/>
          <w:snapToGrid/>
          <w:color w:val="000000"/>
          <w:szCs w:val="24"/>
          <w:lang w:val="en-GB" w:eastAsia="en-GB"/>
        </w:rPr>
        <w:t>met and updated the document last week</w:t>
      </w:r>
    </w:p>
    <w:p w14:paraId="6879B168" w14:textId="4B407649" w:rsidR="003D66D0" w:rsidRDefault="006C60B9" w:rsidP="00BD4555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A number of </w:t>
      </w:r>
      <w:r w:rsidR="001721B8">
        <w:rPr>
          <w:rFonts w:ascii="Arial" w:hAnsi="Arial" w:cs="Arial"/>
          <w:snapToGrid/>
          <w:color w:val="000000"/>
          <w:szCs w:val="24"/>
          <w:lang w:val="en-GB" w:eastAsia="en-GB"/>
        </w:rPr>
        <w:t>thorough subject monitoring meetings have also taken place recently</w:t>
      </w:r>
      <w:r w:rsidR="00BD4555" w:rsidRPr="00BD4555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</w:t>
      </w:r>
    </w:p>
    <w:p w14:paraId="4A8FFACA" w14:textId="2D93D59A" w:rsidR="00490B67" w:rsidRPr="008E02C0" w:rsidRDefault="00E16AD0" w:rsidP="008E02C0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Subjects are developing at different rates and staff are get</w:t>
      </w:r>
      <w:r w:rsidR="008E02C0">
        <w:rPr>
          <w:rFonts w:ascii="Arial" w:hAnsi="Arial" w:cs="Arial"/>
          <w:snapToGrid/>
          <w:color w:val="000000"/>
          <w:szCs w:val="24"/>
          <w:lang w:val="en-GB" w:eastAsia="en-GB"/>
        </w:rPr>
        <w:t>ting more and more consistent with delivery</w:t>
      </w:r>
    </w:p>
    <w:p w14:paraId="2A98F7C0" w14:textId="77777777" w:rsidR="00490B67" w:rsidRDefault="00490B67" w:rsidP="00BD4555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Some subjects e.g. Art, need to catch up due to Covid</w:t>
      </w:r>
    </w:p>
    <w:p w14:paraId="6059FBD1" w14:textId="67081406" w:rsidR="00076EAA" w:rsidRPr="00823EA1" w:rsidRDefault="00370AEE" w:rsidP="00CA641B">
      <w:pPr>
        <w:pStyle w:val="ListParagraph"/>
        <w:widowControl/>
        <w:numPr>
          <w:ilvl w:val="0"/>
          <w:numId w:val="36"/>
        </w:numPr>
        <w:rPr>
          <w:rFonts w:ascii="Arial" w:hAnsi="Arial" w:cs="Arial"/>
          <w:bCs/>
          <w:snapToGrid/>
          <w:color w:val="000000"/>
          <w:szCs w:val="24"/>
          <w:u w:val="single"/>
          <w:lang w:val="en-GB" w:eastAsia="en-GB"/>
        </w:rPr>
      </w:pPr>
      <w:r w:rsidRPr="008E02C0">
        <w:rPr>
          <w:rFonts w:ascii="Arial" w:hAnsi="Arial" w:cs="Arial"/>
          <w:snapToGrid/>
          <w:color w:val="000000"/>
          <w:szCs w:val="24"/>
          <w:lang w:val="en-GB" w:eastAsia="en-GB"/>
        </w:rPr>
        <w:t>Anonymised</w:t>
      </w:r>
      <w:r w:rsidR="00490B67" w:rsidRPr="008E02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</w:t>
      </w:r>
      <w:r w:rsidR="008E02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absence </w:t>
      </w:r>
      <w:r w:rsidR="00490B67" w:rsidRPr="008E02C0">
        <w:rPr>
          <w:rFonts w:ascii="Arial" w:hAnsi="Arial" w:cs="Arial"/>
          <w:snapToGrid/>
          <w:color w:val="000000"/>
          <w:szCs w:val="24"/>
          <w:lang w:val="en-GB" w:eastAsia="en-GB"/>
        </w:rPr>
        <w:t>data will be circulated to Governors</w:t>
      </w:r>
      <w:r w:rsidRPr="008E02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</w:t>
      </w:r>
      <w:r w:rsidR="00764C74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covering September </w:t>
      </w:r>
      <w:r w:rsidR="00763BCD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2021 </w:t>
      </w:r>
      <w:r w:rsidR="00764C74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to Spring half term 2022 which will highlight which cohorts had poor attendance </w:t>
      </w:r>
      <w:r w:rsidR="00763BCD">
        <w:rPr>
          <w:rFonts w:ascii="Arial" w:hAnsi="Arial" w:cs="Arial"/>
          <w:snapToGrid/>
          <w:color w:val="000000"/>
          <w:szCs w:val="24"/>
          <w:lang w:val="en-GB" w:eastAsia="en-GB"/>
        </w:rPr>
        <w:t>during that very disrupted timeline</w:t>
      </w:r>
    </w:p>
    <w:p w14:paraId="1341B09B" w14:textId="77777777" w:rsidR="00823EA1" w:rsidRPr="008E02C0" w:rsidRDefault="00823EA1" w:rsidP="00823EA1">
      <w:pPr>
        <w:pStyle w:val="ListParagraph"/>
        <w:widowControl/>
        <w:ind w:left="1004"/>
        <w:rPr>
          <w:rFonts w:ascii="Arial" w:hAnsi="Arial" w:cs="Arial"/>
          <w:bCs/>
          <w:snapToGrid/>
          <w:color w:val="000000"/>
          <w:szCs w:val="24"/>
          <w:u w:val="single"/>
          <w:lang w:val="en-GB" w:eastAsia="en-GB"/>
        </w:rPr>
      </w:pPr>
    </w:p>
    <w:p w14:paraId="6CE9CC92" w14:textId="72DBD31F" w:rsidR="00076EAA" w:rsidRPr="00823EA1" w:rsidRDefault="00FE0729" w:rsidP="00823EA1">
      <w:pPr>
        <w:pStyle w:val="ListParagraph"/>
        <w:widowControl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SCHOOL PERFORMANCE ACCOUNTABILITY 2019 TO DATE</w:t>
      </w:r>
    </w:p>
    <w:p w14:paraId="764319E0" w14:textId="3C2EAED7" w:rsidR="00823EA1" w:rsidRPr="002A325C" w:rsidRDefault="00823EA1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This document contains contextualised data</w:t>
      </w:r>
    </w:p>
    <w:p w14:paraId="643B162C" w14:textId="7DB1CE66" w:rsidR="002A325C" w:rsidRPr="002A325C" w:rsidRDefault="002A325C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It is updated at the end of each term</w:t>
      </w:r>
    </w:p>
    <w:p w14:paraId="4C4ED678" w14:textId="59DD89A8" w:rsidR="002A325C" w:rsidRPr="00770AD0" w:rsidRDefault="002A325C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It contains a lot of information, some of which may not be neede</w:t>
      </w:r>
      <w:r w:rsidR="00770AD0">
        <w:rPr>
          <w:rFonts w:ascii="Arial" w:hAnsi="Arial" w:cs="Arial"/>
          <w:snapToGrid/>
          <w:color w:val="000000"/>
          <w:szCs w:val="24"/>
          <w:lang w:val="en-GB" w:eastAsia="en-GB"/>
        </w:rPr>
        <w:t>d during an Ofsted visit</w:t>
      </w:r>
    </w:p>
    <w:p w14:paraId="722E6DB7" w14:textId="21CD8E58" w:rsidR="00770AD0" w:rsidRPr="00376597" w:rsidRDefault="00770AD0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Ofsted will look at the </w:t>
      </w:r>
      <w:r w:rsidR="000A680C">
        <w:rPr>
          <w:rFonts w:ascii="Arial" w:hAnsi="Arial" w:cs="Arial"/>
          <w:snapToGrid/>
          <w:color w:val="000000"/>
          <w:szCs w:val="24"/>
          <w:lang w:val="en-GB" w:eastAsia="en-GB"/>
        </w:rPr>
        <w:t>dip in Maths as seen in the ISDR and Reading</w:t>
      </w:r>
    </w:p>
    <w:p w14:paraId="43775CF4" w14:textId="5066A422" w:rsidR="00376597" w:rsidRPr="005328FF" w:rsidRDefault="00376597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All subject le</w:t>
      </w:r>
      <w:r w:rsidR="005328FF">
        <w:rPr>
          <w:rFonts w:ascii="Arial" w:hAnsi="Arial" w:cs="Arial"/>
          <w:snapToGrid/>
          <w:color w:val="000000"/>
          <w:szCs w:val="24"/>
          <w:lang w:val="en-GB" w:eastAsia="en-GB"/>
        </w:rPr>
        <w:t>a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ders </w:t>
      </w:r>
      <w:r w:rsidR="005328FF">
        <w:rPr>
          <w:rFonts w:ascii="Arial" w:hAnsi="Arial" w:cs="Arial"/>
          <w:snapToGrid/>
          <w:color w:val="000000"/>
          <w:szCs w:val="24"/>
          <w:lang w:val="en-GB" w:eastAsia="en-GB"/>
        </w:rPr>
        <w:t>are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up to date on their </w:t>
      </w:r>
      <w:r w:rsidR="005328FF">
        <w:rPr>
          <w:rFonts w:ascii="Arial" w:hAnsi="Arial" w:cs="Arial"/>
          <w:snapToGrid/>
          <w:color w:val="000000"/>
          <w:szCs w:val="24"/>
          <w:lang w:val="en-GB" w:eastAsia="en-GB"/>
        </w:rPr>
        <w:t>areas and no data is missing</w:t>
      </w:r>
    </w:p>
    <w:p w14:paraId="32020C98" w14:textId="7852930D" w:rsidR="005328FF" w:rsidRPr="0059370A" w:rsidRDefault="005328FF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As we move forward it is all about developing consistency</w:t>
      </w:r>
    </w:p>
    <w:p w14:paraId="4A5EFD1D" w14:textId="1AD1EB8D" w:rsidR="0059370A" w:rsidRPr="0059370A" w:rsidRDefault="0059370A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RE is now being taught consistently following feedback from staff</w:t>
      </w:r>
    </w:p>
    <w:p w14:paraId="5A512AAA" w14:textId="3D291138" w:rsidR="0059370A" w:rsidRPr="00DE5033" w:rsidRDefault="0059370A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We need to be consistently looking </w:t>
      </w:r>
      <w:r w:rsidR="00376669">
        <w:rPr>
          <w:rFonts w:ascii="Arial" w:hAnsi="Arial" w:cs="Arial"/>
          <w:snapToGrid/>
          <w:color w:val="000000"/>
          <w:szCs w:val="24"/>
          <w:lang w:val="en-GB" w:eastAsia="en-GB"/>
        </w:rPr>
        <w:t>at the Curriculum and adapting and developing it as we progress</w:t>
      </w:r>
    </w:p>
    <w:p w14:paraId="3ED2EDE1" w14:textId="2C3F9669" w:rsidR="00DE5033" w:rsidRPr="00B516CF" w:rsidRDefault="00DE5033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Page 6 </w:t>
      </w:r>
      <w:r w:rsidR="002646CB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outlines the KS2 </w:t>
      </w:r>
      <w:r w:rsidR="00B516CF">
        <w:rPr>
          <w:rFonts w:ascii="Arial" w:hAnsi="Arial" w:cs="Arial"/>
          <w:snapToGrid/>
          <w:color w:val="000000"/>
          <w:szCs w:val="24"/>
          <w:lang w:val="en-GB" w:eastAsia="en-GB"/>
        </w:rPr>
        <w:t>progress data</w:t>
      </w:r>
    </w:p>
    <w:p w14:paraId="49FEF782" w14:textId="383B6350" w:rsidR="00B516CF" w:rsidRPr="00B516CF" w:rsidRDefault="00B516CF" w:rsidP="00823EA1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Page 7 outlines what Ofsted will look at</w:t>
      </w:r>
    </w:p>
    <w:p w14:paraId="7BB44AFD" w14:textId="56A7F6C1" w:rsidR="00B516CF" w:rsidRPr="00376597" w:rsidRDefault="00FD6B14" w:rsidP="00FD6B14">
      <w:pPr>
        <w:pStyle w:val="ListParagraph"/>
        <w:widowControl/>
        <w:numPr>
          <w:ilvl w:val="1"/>
          <w:numId w:val="37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Governors need to be aware of what might be asked and the narrative around it</w:t>
      </w:r>
    </w:p>
    <w:p w14:paraId="2A4EB4ED" w14:textId="77777777" w:rsidR="00376597" w:rsidRDefault="00376597" w:rsidP="00376597">
      <w:pPr>
        <w:pStyle w:val="ListParagraph"/>
        <w:widowControl/>
        <w:ind w:left="100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4517E8EC" w14:textId="16D8620E" w:rsidR="00223307" w:rsidRDefault="00A518A4" w:rsidP="00223307">
      <w:pPr>
        <w:pStyle w:val="ListParagraph"/>
        <w:widowControl/>
        <w:numPr>
          <w:ilvl w:val="0"/>
          <w:numId w:val="17"/>
        </w:numPr>
        <w:tabs>
          <w:tab w:val="clear" w:pos="720"/>
        </w:tabs>
        <w:ind w:left="284" w:hanging="349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OFSTED INSPECTION DATA SUMMARY REPORT</w:t>
      </w:r>
    </w:p>
    <w:p w14:paraId="71148D8A" w14:textId="081E20C2" w:rsidR="002B6FD7" w:rsidRPr="000B5879" w:rsidRDefault="002F54C6" w:rsidP="002B6FD7">
      <w:pPr>
        <w:pStyle w:val="ListParagraph"/>
        <w:widowControl/>
        <w:numPr>
          <w:ilvl w:val="0"/>
          <w:numId w:val="38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0B5879">
        <w:rPr>
          <w:rFonts w:ascii="Arial" w:hAnsi="Arial" w:cs="Arial"/>
          <w:snapToGrid/>
          <w:color w:val="000000"/>
          <w:szCs w:val="24"/>
          <w:lang w:val="en-GB" w:eastAsia="en-GB"/>
        </w:rPr>
        <w:t>Page 7 shows the dip in Maths in 2018</w:t>
      </w:r>
      <w:r w:rsidR="008E3160" w:rsidRPr="000B5879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but it improved in 2019</w:t>
      </w:r>
    </w:p>
    <w:p w14:paraId="65A1963E" w14:textId="30A39275" w:rsidR="008E3160" w:rsidRDefault="008E3160" w:rsidP="002B6FD7">
      <w:pPr>
        <w:pStyle w:val="ListParagraph"/>
        <w:widowControl/>
        <w:numPr>
          <w:ilvl w:val="0"/>
          <w:numId w:val="38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0B5879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priority this year is to provide the children with a positive experience </w:t>
      </w:r>
      <w:r w:rsidR="00D9124C" w:rsidRPr="000B5879">
        <w:rPr>
          <w:rFonts w:ascii="Arial" w:hAnsi="Arial" w:cs="Arial"/>
          <w:snapToGrid/>
          <w:color w:val="000000"/>
          <w:szCs w:val="24"/>
          <w:lang w:val="en-GB" w:eastAsia="en-GB"/>
        </w:rPr>
        <w:t>when sitting the test</w:t>
      </w:r>
      <w:r w:rsidR="000B5879">
        <w:rPr>
          <w:rFonts w:ascii="Arial" w:hAnsi="Arial" w:cs="Arial"/>
          <w:snapToGrid/>
          <w:color w:val="000000"/>
          <w:szCs w:val="24"/>
          <w:lang w:val="en-GB" w:eastAsia="en-GB"/>
        </w:rPr>
        <w:t>s</w:t>
      </w:r>
      <w:r w:rsidR="00D9124C" w:rsidRPr="000B5879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to support them to continue </w:t>
      </w:r>
      <w:r w:rsidR="00AB50A6">
        <w:rPr>
          <w:rFonts w:ascii="Arial" w:hAnsi="Arial" w:cs="Arial"/>
          <w:snapToGrid/>
          <w:color w:val="000000"/>
          <w:szCs w:val="24"/>
          <w:lang w:val="en-GB" w:eastAsia="en-GB"/>
        </w:rPr>
        <w:t>in a positive way when they take tests and exams in High school</w:t>
      </w:r>
    </w:p>
    <w:p w14:paraId="3467747E" w14:textId="4C31824F" w:rsidR="00796EE3" w:rsidRDefault="00796EE3" w:rsidP="002B6FD7">
      <w:pPr>
        <w:pStyle w:val="ListParagraph"/>
        <w:widowControl/>
        <w:numPr>
          <w:ilvl w:val="0"/>
          <w:numId w:val="38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No league tables will be published this </w:t>
      </w:r>
      <w:r w:rsidR="000E2BDD">
        <w:rPr>
          <w:rFonts w:ascii="Arial" w:hAnsi="Arial" w:cs="Arial"/>
          <w:snapToGrid/>
          <w:color w:val="000000"/>
          <w:szCs w:val="24"/>
          <w:lang w:val="en-GB" w:eastAsia="en-GB"/>
        </w:rPr>
        <w:t>year,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but results will hopefully show what an impact Covid </w:t>
      </w:r>
      <w:r w:rsidR="004C4DAE">
        <w:rPr>
          <w:rFonts w:ascii="Arial" w:hAnsi="Arial" w:cs="Arial"/>
          <w:snapToGrid/>
          <w:color w:val="000000"/>
          <w:szCs w:val="24"/>
          <w:lang w:val="en-GB" w:eastAsia="en-GB"/>
        </w:rPr>
        <w:t>has had on education</w:t>
      </w:r>
    </w:p>
    <w:p w14:paraId="48E25B24" w14:textId="0166850B" w:rsidR="004C4DAE" w:rsidRDefault="004C4DAE" w:rsidP="002B6FD7">
      <w:pPr>
        <w:pStyle w:val="ListParagraph"/>
        <w:widowControl/>
        <w:numPr>
          <w:ilvl w:val="0"/>
          <w:numId w:val="38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pupils deserve a full curriculum and not just be taught to </w:t>
      </w:r>
      <w:r w:rsidR="00BB1139">
        <w:rPr>
          <w:rFonts w:ascii="Arial" w:hAnsi="Arial" w:cs="Arial"/>
          <w:snapToGrid/>
          <w:color w:val="000000"/>
          <w:szCs w:val="24"/>
          <w:lang w:val="en-GB" w:eastAsia="en-GB"/>
        </w:rPr>
        <w:t>pass a test</w:t>
      </w:r>
    </w:p>
    <w:p w14:paraId="14F2D8DE" w14:textId="5BC728DE" w:rsidR="00BB1139" w:rsidRPr="000B5879" w:rsidRDefault="00BB1139" w:rsidP="002B6FD7">
      <w:pPr>
        <w:pStyle w:val="ListParagraph"/>
        <w:widowControl/>
        <w:numPr>
          <w:ilvl w:val="0"/>
          <w:numId w:val="38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Reading is imperative because without it</w:t>
      </w:r>
      <w:r w:rsidR="00A85562">
        <w:rPr>
          <w:rFonts w:ascii="Arial" w:hAnsi="Arial" w:cs="Arial"/>
          <w:snapToGrid/>
          <w:color w:val="000000"/>
          <w:szCs w:val="24"/>
          <w:lang w:val="en-GB" w:eastAsia="en-GB"/>
        </w:rPr>
        <w:t>,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children can’t access other subjects</w:t>
      </w:r>
    </w:p>
    <w:p w14:paraId="183F07B8" w14:textId="77777777" w:rsidR="00223307" w:rsidRPr="00076EAA" w:rsidRDefault="00223307" w:rsidP="00076EAA">
      <w:pPr>
        <w:widowControl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4FDD9274" w14:textId="6F9C38E5" w:rsidR="0036666E" w:rsidRDefault="00A518A4" w:rsidP="00076EAA">
      <w:pPr>
        <w:pStyle w:val="ListParagraph"/>
        <w:widowControl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SELF EVALUATION FORM</w:t>
      </w:r>
    </w:p>
    <w:p w14:paraId="16DCE1B1" w14:textId="09DD6D6F" w:rsidR="00620869" w:rsidRPr="00620869" w:rsidRDefault="00620869" w:rsidP="00620869">
      <w:pPr>
        <w:pStyle w:val="ListParagraph"/>
        <w:widowControl/>
        <w:numPr>
          <w:ilvl w:val="0"/>
          <w:numId w:val="39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This document also contains information going back to 2019</w:t>
      </w:r>
    </w:p>
    <w:p w14:paraId="59E1EA5C" w14:textId="31D0F7E1" w:rsidR="00620869" w:rsidRPr="00C021DE" w:rsidRDefault="009A3DD3" w:rsidP="00620869">
      <w:pPr>
        <w:pStyle w:val="ListParagraph"/>
        <w:widowControl/>
        <w:numPr>
          <w:ilvl w:val="0"/>
          <w:numId w:val="39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It breaks down each subject and highlights where we are</w:t>
      </w:r>
      <w:r w:rsidR="00BE600A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currently</w:t>
      </w:r>
    </w:p>
    <w:p w14:paraId="5FCCA209" w14:textId="3450A588" w:rsidR="00C021DE" w:rsidRPr="00C021DE" w:rsidRDefault="00C021DE" w:rsidP="00620869">
      <w:pPr>
        <w:pStyle w:val="ListParagraph"/>
        <w:widowControl/>
        <w:numPr>
          <w:ilvl w:val="0"/>
          <w:numId w:val="39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Ofsted may ask about Child Mental Health during Covid</w:t>
      </w:r>
    </w:p>
    <w:p w14:paraId="1E38311C" w14:textId="589B6B8E" w:rsidR="00C021DE" w:rsidRDefault="00C021DE" w:rsidP="00620869">
      <w:pPr>
        <w:pStyle w:val="ListParagraph"/>
        <w:widowControl/>
        <w:numPr>
          <w:ilvl w:val="0"/>
          <w:numId w:val="39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document links to the </w:t>
      </w:r>
      <w:r w:rsidR="00957638">
        <w:rPr>
          <w:rFonts w:ascii="Arial" w:hAnsi="Arial" w:cs="Arial"/>
          <w:snapToGrid/>
          <w:color w:val="000000"/>
          <w:szCs w:val="24"/>
          <w:lang w:val="en-GB" w:eastAsia="en-GB"/>
        </w:rPr>
        <w:t>S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chool 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D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evelopment 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P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>lan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and the S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chool 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I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mpact 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P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>lanning document</w:t>
      </w:r>
    </w:p>
    <w:p w14:paraId="0F45D70D" w14:textId="77777777" w:rsidR="00FD510D" w:rsidRPr="00FC0396" w:rsidRDefault="00FD510D" w:rsidP="00FC0396">
      <w:pPr>
        <w:widowControl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</w:p>
    <w:p w14:paraId="0D57D8AD" w14:textId="060323C4" w:rsidR="00001B10" w:rsidRDefault="00A518A4" w:rsidP="00001B10">
      <w:pPr>
        <w:pStyle w:val="ListParagraph"/>
        <w:widowControl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SCHOOL IMPACT PLANNING 2021-22</w:t>
      </w:r>
    </w:p>
    <w:p w14:paraId="52E8829B" w14:textId="3B0FF6D2" w:rsidR="00FC0396" w:rsidRPr="00B756C0" w:rsidRDefault="00FC0396" w:rsidP="00FC0396">
      <w:pPr>
        <w:pStyle w:val="ListParagraph"/>
        <w:widowControl/>
        <w:numPr>
          <w:ilvl w:val="0"/>
          <w:numId w:val="40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This is a one year overview and links to the SEF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>, PPG strategy</w:t>
      </w:r>
      <w:r w:rsidR="008C71E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, Sports </w:t>
      </w:r>
      <w:r w:rsidR="001157D8">
        <w:rPr>
          <w:rFonts w:ascii="Arial" w:hAnsi="Arial" w:cs="Arial"/>
          <w:snapToGrid/>
          <w:color w:val="000000"/>
          <w:szCs w:val="24"/>
          <w:lang w:val="en-GB" w:eastAsia="en-GB"/>
        </w:rPr>
        <w:t>Income</w:t>
      </w:r>
      <w:r w:rsidR="00B756C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and Covid Catch up data</w:t>
      </w:r>
    </w:p>
    <w:p w14:paraId="2BABB011" w14:textId="5CA158F4" w:rsidR="00B756C0" w:rsidRPr="001157D8" w:rsidRDefault="008C71E0" w:rsidP="00FC0396">
      <w:pPr>
        <w:pStyle w:val="ListParagraph"/>
        <w:widowControl/>
        <w:numPr>
          <w:ilvl w:val="0"/>
          <w:numId w:val="40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It provides the headlines across the documents</w:t>
      </w:r>
    </w:p>
    <w:p w14:paraId="3D37C952" w14:textId="2618BE18" w:rsidR="001157D8" w:rsidRPr="008E7C3C" w:rsidRDefault="001157D8" w:rsidP="001157D8">
      <w:pPr>
        <w:pStyle w:val="ListParagraph"/>
        <w:widowControl/>
        <w:numPr>
          <w:ilvl w:val="1"/>
          <w:numId w:val="40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Catchup</w:t>
      </w:r>
      <w:r w:rsidR="00FE495D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premium plan is fully costed and links closely to the PPG strategy</w:t>
      </w:r>
    </w:p>
    <w:p w14:paraId="7BBA33EF" w14:textId="6088E38D" w:rsidR="008E7C3C" w:rsidRPr="000F0E10" w:rsidRDefault="00182105" w:rsidP="007F0568">
      <w:pPr>
        <w:pStyle w:val="ListParagraph"/>
        <w:widowControl/>
        <w:numPr>
          <w:ilvl w:val="2"/>
          <w:numId w:val="40"/>
        </w:numP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lastRenderedPageBreak/>
        <w:t>I</w:t>
      </w:r>
      <w:r w:rsidR="008E7C3C">
        <w:rPr>
          <w:rFonts w:ascii="Arial" w:hAnsi="Arial" w:cs="Arial"/>
          <w:snapToGrid/>
          <w:color w:val="000000"/>
          <w:szCs w:val="24"/>
          <w:lang w:val="en-GB" w:eastAsia="en-GB"/>
        </w:rPr>
        <w:t>t's not always eas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y</w:t>
      </w:r>
      <w:r w:rsidR="008E7C3C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to apportion the income due to the number of 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PPG </w:t>
      </w:r>
      <w:r w:rsidR="008E7C3C">
        <w:rPr>
          <w:rFonts w:ascii="Arial" w:hAnsi="Arial" w:cs="Arial"/>
          <w:snapToGrid/>
          <w:color w:val="000000"/>
          <w:szCs w:val="24"/>
          <w:lang w:val="en-GB" w:eastAsia="en-GB"/>
        </w:rPr>
        <w:t>children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, h</w:t>
      </w:r>
      <w:r w:rsidR="008E7C3C">
        <w:rPr>
          <w:rFonts w:ascii="Arial" w:hAnsi="Arial" w:cs="Arial"/>
          <w:snapToGrid/>
          <w:color w:val="000000"/>
          <w:szCs w:val="24"/>
          <w:lang w:val="en-GB" w:eastAsia="en-GB"/>
        </w:rPr>
        <w:t>ow long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they are each in rece</w:t>
      </w:r>
      <w:r w:rsidR="000F0E10">
        <w:rPr>
          <w:rFonts w:ascii="Arial" w:hAnsi="Arial" w:cs="Arial"/>
          <w:snapToGrid/>
          <w:color w:val="000000"/>
          <w:szCs w:val="24"/>
          <w:lang w:val="en-GB" w:eastAsia="en-GB"/>
        </w:rPr>
        <w:t>i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pt of PPG</w:t>
      </w:r>
      <w:r w:rsidR="000F0E1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and how many staff are </w:t>
      </w:r>
      <w:r w:rsidR="00252740">
        <w:rPr>
          <w:rFonts w:ascii="Arial" w:hAnsi="Arial" w:cs="Arial"/>
          <w:snapToGrid/>
          <w:color w:val="000000"/>
          <w:szCs w:val="24"/>
          <w:lang w:val="en-GB" w:eastAsia="en-GB"/>
        </w:rPr>
        <w:t>needed</w:t>
      </w:r>
      <w:r w:rsidR="000F0E1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to support individuals</w:t>
      </w:r>
    </w:p>
    <w:p w14:paraId="6249DE3A" w14:textId="41BD7DAC" w:rsidR="000F0E10" w:rsidRDefault="000F0E10" w:rsidP="007F0568">
      <w:pPr>
        <w:pStyle w:val="ListParagraph"/>
        <w:widowControl/>
        <w:numPr>
          <w:ilvl w:val="2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7F0568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Impact will be reviewed </w:t>
      </w:r>
      <w:r w:rsidR="007F0568" w:rsidRPr="007F0568">
        <w:rPr>
          <w:rFonts w:ascii="Arial" w:hAnsi="Arial" w:cs="Arial"/>
          <w:snapToGrid/>
          <w:color w:val="000000"/>
          <w:szCs w:val="24"/>
          <w:lang w:val="en-GB" w:eastAsia="en-GB"/>
        </w:rPr>
        <w:t>and then added to the documents as with the SDP</w:t>
      </w:r>
    </w:p>
    <w:p w14:paraId="0B17039A" w14:textId="1BC189C7" w:rsidR="007F0568" w:rsidRDefault="007F0568" w:rsidP="007F0568">
      <w:pPr>
        <w:pStyle w:val="ListParagraph"/>
        <w:widowControl/>
        <w:numPr>
          <w:ilvl w:val="1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Pupil Premium Strategy links the PPG children to </w:t>
      </w:r>
      <w:r w:rsidR="00D74197">
        <w:rPr>
          <w:rFonts w:ascii="Arial" w:hAnsi="Arial" w:cs="Arial"/>
          <w:snapToGrid/>
          <w:color w:val="000000"/>
          <w:szCs w:val="24"/>
          <w:lang w:val="en-GB" w:eastAsia="en-GB"/>
        </w:rPr>
        <w:t>expenditure</w:t>
      </w:r>
    </w:p>
    <w:p w14:paraId="1ADD910B" w14:textId="2BC9768B" w:rsidR="00D74197" w:rsidRDefault="00D74197" w:rsidP="00D74197">
      <w:pPr>
        <w:pStyle w:val="ListParagraph"/>
        <w:widowControl/>
        <w:numPr>
          <w:ilvl w:val="2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 second pupil progress meeting</w:t>
      </w:r>
      <w:r w:rsidR="0035074C">
        <w:rPr>
          <w:rFonts w:ascii="Arial" w:hAnsi="Arial" w:cs="Arial"/>
          <w:snapToGrid/>
          <w:color w:val="000000"/>
          <w:szCs w:val="24"/>
          <w:lang w:val="en-GB" w:eastAsia="en-GB"/>
        </w:rPr>
        <w:t>s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this year </w:t>
      </w:r>
      <w:r w:rsidR="00BB2FC5">
        <w:rPr>
          <w:rFonts w:ascii="Arial" w:hAnsi="Arial" w:cs="Arial"/>
          <w:snapToGrid/>
          <w:color w:val="000000"/>
          <w:szCs w:val="24"/>
          <w:lang w:val="en-GB" w:eastAsia="en-GB"/>
        </w:rPr>
        <w:t>took place last week. The documents will be uploaded to the Google drive(</w:t>
      </w:r>
      <w:r w:rsidR="0008722A">
        <w:rPr>
          <w:rFonts w:ascii="Arial" w:hAnsi="Arial" w:cs="Arial"/>
          <w:snapToGrid/>
          <w:color w:val="000000"/>
          <w:szCs w:val="24"/>
          <w:lang w:val="en-GB" w:eastAsia="en-GB"/>
        </w:rPr>
        <w:t>anonymised</w:t>
      </w:r>
      <w:r w:rsidR="00BB2FC5">
        <w:rPr>
          <w:rFonts w:ascii="Arial" w:hAnsi="Arial" w:cs="Arial"/>
          <w:snapToGrid/>
          <w:color w:val="000000"/>
          <w:szCs w:val="24"/>
          <w:lang w:val="en-GB" w:eastAsia="en-GB"/>
        </w:rPr>
        <w:t>) by Easter</w:t>
      </w:r>
    </w:p>
    <w:p w14:paraId="6030C622" w14:textId="5D45B6EB" w:rsidR="00607784" w:rsidRDefault="00607784" w:rsidP="00607784">
      <w:pPr>
        <w:pStyle w:val="ListParagraph"/>
        <w:widowControl/>
        <w:numPr>
          <w:ilvl w:val="3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Years 5 and 6 are very heavy with disadvantaged children, 20-30%</w:t>
      </w:r>
    </w:p>
    <w:p w14:paraId="1ECB7285" w14:textId="0B1DD5A5" w:rsidR="00607784" w:rsidRDefault="00607784" w:rsidP="00607784">
      <w:pPr>
        <w:pStyle w:val="ListParagraph"/>
        <w:widowControl/>
        <w:numPr>
          <w:ilvl w:val="1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Sports Premium Income</w:t>
      </w:r>
    </w:p>
    <w:p w14:paraId="33AFF81A" w14:textId="097A43B6" w:rsidR="00607784" w:rsidRDefault="00607784" w:rsidP="00607784">
      <w:pPr>
        <w:pStyle w:val="ListParagraph"/>
        <w:widowControl/>
        <w:numPr>
          <w:ilvl w:val="2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We stopped using Commando Joe in January 2022 and will be starting with </w:t>
      </w:r>
      <w:r w:rsidR="00961AE0">
        <w:rPr>
          <w:rFonts w:ascii="Arial" w:hAnsi="Arial" w:cs="Arial"/>
          <w:snapToGrid/>
          <w:color w:val="000000"/>
          <w:szCs w:val="24"/>
          <w:lang w:val="en-GB" w:eastAsia="en-GB"/>
        </w:rPr>
        <w:t>Full of Beans from after Easter</w:t>
      </w:r>
    </w:p>
    <w:p w14:paraId="1BFD2766" w14:textId="1751A63E" w:rsidR="00961AE0" w:rsidRDefault="00961AE0" w:rsidP="00961AE0">
      <w:pPr>
        <w:pStyle w:val="ListParagraph"/>
        <w:widowControl/>
        <w:numPr>
          <w:ilvl w:val="3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They will be in school every Tuesday </w:t>
      </w:r>
      <w:r w:rsidR="00775D20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morning and over lunchtime play. Children have been seen to struggle in social situations </w:t>
      </w:r>
      <w:r w:rsidR="008C4F3D">
        <w:rPr>
          <w:rFonts w:ascii="Arial" w:hAnsi="Arial" w:cs="Arial"/>
          <w:snapToGrid/>
          <w:color w:val="000000"/>
          <w:szCs w:val="24"/>
          <w:lang w:val="en-GB" w:eastAsia="en-GB"/>
        </w:rPr>
        <w:t>since lockdown</w:t>
      </w:r>
    </w:p>
    <w:p w14:paraId="2841B856" w14:textId="49274DDE" w:rsidR="008C4F3D" w:rsidRDefault="008C4F3D" w:rsidP="00585121">
      <w:pPr>
        <w:pStyle w:val="ListParagraph"/>
        <w:widowControl/>
        <w:numPr>
          <w:ilvl w:val="4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Year 5 children will be trained to become play leaders in Year 6</w:t>
      </w:r>
    </w:p>
    <w:p w14:paraId="386AFAB5" w14:textId="26C906DC" w:rsidR="008C4F3D" w:rsidRDefault="00585121" w:rsidP="00585121">
      <w:pPr>
        <w:pStyle w:val="ListParagraph"/>
        <w:widowControl/>
        <w:numPr>
          <w:ilvl w:val="4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Tuesday morning will be a wake up club and will rotate around the cohorts</w:t>
      </w:r>
    </w:p>
    <w:p w14:paraId="7C3D5C01" w14:textId="551AD470" w:rsidR="00585121" w:rsidRDefault="0000003F" w:rsidP="0000003F">
      <w:pPr>
        <w:pStyle w:val="ListParagraph"/>
        <w:widowControl/>
        <w:numPr>
          <w:ilvl w:val="2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There is a national problem with children not being able to swim before leaving Primary school due to the lockdowns.</w:t>
      </w:r>
    </w:p>
    <w:p w14:paraId="2FF6557F" w14:textId="76C70105" w:rsidR="0000003F" w:rsidRPr="00FD6B14" w:rsidRDefault="0000003F" w:rsidP="00FD6B14">
      <w:pPr>
        <w:pStyle w:val="ListParagraph"/>
        <w:widowControl/>
        <w:numPr>
          <w:ilvl w:val="3"/>
          <w:numId w:val="40"/>
        </w:numPr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Our Year 5 and 6 pupils are now in receipt of three sessions to support their swimming progress</w:t>
      </w:r>
    </w:p>
    <w:p w14:paraId="44F910C6" w14:textId="77777777" w:rsidR="008F0653" w:rsidRPr="00BF6616" w:rsidRDefault="008F0653" w:rsidP="004E2442">
      <w:pPr>
        <w:widowControl/>
        <w:ind w:left="36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22F55D4" w14:textId="77777777" w:rsidR="00EA518A" w:rsidRDefault="00FD6B14" w:rsidP="00FD6B14">
      <w:pPr>
        <w:pStyle w:val="ListParagraph"/>
        <w:widowControl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DEPRIVATION MAP</w:t>
      </w:r>
    </w:p>
    <w:p w14:paraId="38C349E4" w14:textId="5507330C" w:rsidR="006B1F0B" w:rsidRDefault="00EA518A" w:rsidP="006B1F0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The map shows that the school sits right on the edge of areas of deprivation</w:t>
      </w:r>
      <w:r w:rsidR="00E21BE4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. Some schools very close to this one have a much higher level of deprivation. However, some of our families</w:t>
      </w:r>
      <w:r w:rsidR="009E5D90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are struggling with rent increases, cost of living </w:t>
      </w:r>
      <w:r w:rsidR="000E4743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increases,</w:t>
      </w:r>
      <w:r w:rsidR="009E5D90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and fuel increases even though bo</w:t>
      </w:r>
      <w:r w:rsidR="009E5D90" w:rsidRPr="006B1F0B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 parents are working</w:t>
      </w:r>
    </w:p>
    <w:p w14:paraId="2C14AAE6" w14:textId="77777777" w:rsidR="006B1F0B" w:rsidRDefault="006B1F0B" w:rsidP="006B1F0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497D34A1" w14:textId="77777777" w:rsidR="002A6D1C" w:rsidRDefault="006B1F0B" w:rsidP="006B1F0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Governors were encouraged to read all the documents thoroughly, make some notes</w:t>
      </w:r>
      <w:r w:rsidR="002A6D1C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and pick out the most important issues affecting school at the moment</w:t>
      </w:r>
    </w:p>
    <w:p w14:paraId="479BA9D0" w14:textId="01DB7DE2" w:rsidR="007F76D3" w:rsidRDefault="002A6D1C" w:rsidP="00287F61">
      <w:pPr>
        <w:pStyle w:val="ListParagraph"/>
        <w:widowControl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Governors were also asked to catch up with their Subject Leaders even</w:t>
      </w:r>
      <w:r w:rsidR="00287F61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via email or phone call</w:t>
      </w:r>
      <w:r w:rsidR="007F76D3" w:rsidRPr="006B1F0B">
        <w:rPr>
          <w:rFonts w:ascii="Arial" w:hAnsi="Arial" w:cs="Arial"/>
          <w:b/>
          <w:snapToGrid/>
          <w:color w:val="000000"/>
          <w:szCs w:val="24"/>
          <w:lang w:val="en-GB" w:eastAsia="en-GB"/>
        </w:rPr>
        <w:br/>
      </w:r>
    </w:p>
    <w:p w14:paraId="6BD5A9C4" w14:textId="5F71047F" w:rsidR="00C74DB3" w:rsidRPr="00633D69" w:rsidRDefault="00C74DB3" w:rsidP="00293C04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DATE AND TIME OF </w:t>
      </w:r>
      <w:r w:rsidR="006B48D0"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THE </w:t>
      </w:r>
      <w:r w:rsidR="00870BF1"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>NEXT</w:t>
      </w:r>
      <w:r w:rsidR="006B48D0"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 </w:t>
      </w:r>
      <w:r w:rsidRPr="00633D69">
        <w:rPr>
          <w:rFonts w:ascii="Arial" w:hAnsi="Arial" w:cs="Arial"/>
          <w:b/>
          <w:snapToGrid/>
          <w:color w:val="000000"/>
          <w:szCs w:val="24"/>
          <w:lang w:val="en-GB" w:eastAsia="en-GB"/>
        </w:rPr>
        <w:t>MEETING</w:t>
      </w:r>
    </w:p>
    <w:p w14:paraId="2BFEBDD2" w14:textId="77777777" w:rsidR="00BF6616" w:rsidRPr="006B48D0" w:rsidRDefault="00BF6616" w:rsidP="00BF6616">
      <w:pPr>
        <w:pStyle w:val="ListParagraph"/>
        <w:widowControl/>
        <w:rPr>
          <w:rFonts w:ascii="Arial" w:hAnsi="Arial" w:cs="Arial"/>
          <w:b/>
          <w:snapToGrid/>
          <w:color w:val="000000"/>
          <w:szCs w:val="24"/>
          <w:u w:val="single"/>
          <w:lang w:val="en-GB" w:eastAsia="en-GB"/>
        </w:rPr>
      </w:pPr>
    </w:p>
    <w:p w14:paraId="3AE78634" w14:textId="588A1643" w:rsidR="006B48D0" w:rsidRDefault="001A6F06" w:rsidP="006B48D0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date of the next meeting was agreed as </w:t>
      </w:r>
      <w:r w:rsidR="00666E9E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29 June </w:t>
      </w:r>
      <w:r w:rsidR="00166DBD">
        <w:rPr>
          <w:rFonts w:ascii="Arial" w:hAnsi="Arial" w:cs="Arial"/>
          <w:snapToGrid/>
          <w:color w:val="000000"/>
          <w:szCs w:val="24"/>
          <w:lang w:val="en-GB" w:eastAsia="en-GB"/>
        </w:rPr>
        <w:t>2022 at 9.</w:t>
      </w:r>
      <w:r w:rsidR="00666E9E">
        <w:rPr>
          <w:rFonts w:ascii="Arial" w:hAnsi="Arial" w:cs="Arial"/>
          <w:snapToGrid/>
          <w:color w:val="000000"/>
          <w:szCs w:val="24"/>
          <w:lang w:val="en-GB" w:eastAsia="en-GB"/>
        </w:rPr>
        <w:t>30</w:t>
      </w:r>
      <w:r w:rsidR="00166DBD">
        <w:rPr>
          <w:rFonts w:ascii="Arial" w:hAnsi="Arial" w:cs="Arial"/>
          <w:snapToGrid/>
          <w:color w:val="000000"/>
          <w:szCs w:val="24"/>
          <w:lang w:val="en-GB" w:eastAsia="en-GB"/>
        </w:rPr>
        <w:t>am</w:t>
      </w:r>
    </w:p>
    <w:p w14:paraId="59C9C28C" w14:textId="77777777" w:rsidR="00166DBD" w:rsidRPr="007C4A93" w:rsidRDefault="00166DBD" w:rsidP="006B48D0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5476453" w14:textId="0E26499F" w:rsidR="00682FD5" w:rsidRDefault="00682FD5" w:rsidP="00E63860">
      <w:pPr>
        <w:rPr>
          <w:rFonts w:ascii="Arial" w:hAnsi="Arial" w:cs="Arial"/>
          <w:szCs w:val="24"/>
        </w:rPr>
      </w:pPr>
    </w:p>
    <w:p w14:paraId="6DE31F7E" w14:textId="77777777" w:rsidR="007C4A93" w:rsidRPr="00BF6616" w:rsidRDefault="007C4A93" w:rsidP="00682FD5">
      <w:pPr>
        <w:ind w:left="426"/>
        <w:rPr>
          <w:rFonts w:ascii="Arial" w:hAnsi="Arial" w:cs="Arial"/>
          <w:szCs w:val="24"/>
        </w:rPr>
      </w:pPr>
    </w:p>
    <w:p w14:paraId="5EE09AB1" w14:textId="77777777" w:rsidR="00E56777" w:rsidRPr="00BF6616" w:rsidRDefault="003E0D73" w:rsidP="00634FAB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 w:rsidRPr="00BF6616">
        <w:rPr>
          <w:rFonts w:ascii="Arial" w:hAnsi="Arial" w:cs="Arial"/>
          <w:snapToGrid/>
          <w:color w:val="000000"/>
          <w:szCs w:val="24"/>
          <w:lang w:val="en-GB" w:eastAsia="en-GB"/>
        </w:rPr>
        <w:t>.................................................... Chair   ....................................................date</w:t>
      </w:r>
    </w:p>
    <w:p w14:paraId="0B3CEC1E" w14:textId="1FCC4375" w:rsidR="0077787D" w:rsidRDefault="0077787D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7A449287" w14:textId="33B639A2" w:rsidR="006B48D0" w:rsidRDefault="006B48D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70CDC79A" w14:textId="216F514A" w:rsidR="006B48D0" w:rsidRDefault="006B48D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468E3E8D" w14:textId="5A0289AD" w:rsidR="006B48D0" w:rsidRDefault="006B48D0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54FB214" w14:textId="0EAF9B55" w:rsidR="006B48D0" w:rsidRDefault="00166DBD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There being nothing further to discuss the meeting closed at </w:t>
      </w:r>
      <w:r w:rsidR="00666E9E">
        <w:rPr>
          <w:rFonts w:ascii="Arial" w:hAnsi="Arial" w:cs="Arial"/>
          <w:snapToGrid/>
          <w:color w:val="000000"/>
          <w:szCs w:val="24"/>
          <w:lang w:val="en-GB" w:eastAsia="en-GB"/>
        </w:rPr>
        <w:t>2.00pm</w:t>
      </w:r>
    </w:p>
    <w:p w14:paraId="4D1CE9B4" w14:textId="77777777" w:rsidR="00510A18" w:rsidRDefault="00510A18" w:rsidP="00293C04">
      <w:pPr>
        <w:widowControl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2394E4A" w14:textId="77777777" w:rsidR="002C0338" w:rsidRPr="004546E0" w:rsidRDefault="002C0338" w:rsidP="0000267C">
      <w:pPr>
        <w:widowControl/>
        <w:rPr>
          <w:rFonts w:ascii="Century Gothic" w:hAnsi="Century Gothic" w:cs="Arial"/>
          <w:snapToGrid/>
          <w:color w:val="000000"/>
          <w:szCs w:val="24"/>
          <w:lang w:val="en-GB" w:eastAsia="en-GB"/>
        </w:rPr>
      </w:pPr>
    </w:p>
    <w:sectPr w:rsidR="002C0338" w:rsidRPr="004546E0" w:rsidSect="000A540E">
      <w:headerReference w:type="default" r:id="rId12"/>
      <w:footerReference w:type="default" r:id="rId13"/>
      <w:pgSz w:w="11906" w:h="16838"/>
      <w:pgMar w:top="993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8939" w14:textId="77777777" w:rsidR="008A72D8" w:rsidRDefault="008A72D8" w:rsidP="00905EC0">
      <w:r>
        <w:separator/>
      </w:r>
    </w:p>
  </w:endnote>
  <w:endnote w:type="continuationSeparator" w:id="0">
    <w:p w14:paraId="66FECD77" w14:textId="77777777" w:rsidR="008A72D8" w:rsidRDefault="008A72D8" w:rsidP="009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90516"/>
      <w:docPartObj>
        <w:docPartGallery w:val="Page Numbers (Bottom of Page)"/>
        <w:docPartUnique/>
      </w:docPartObj>
    </w:sdtPr>
    <w:sdtEndPr/>
    <w:sdtContent>
      <w:p w14:paraId="2DD0F340" w14:textId="4EBB4C4A" w:rsidR="0032434E" w:rsidRDefault="0032434E" w:rsidP="000A540E">
        <w:pPr>
          <w:pStyle w:val="Footer"/>
          <w:jc w:val="right"/>
        </w:pPr>
        <w:r w:rsidRPr="0040221F">
          <w:rPr>
            <w:rFonts w:ascii="Arial" w:hAnsi="Arial" w:cs="Arial"/>
          </w:rPr>
          <w:fldChar w:fldCharType="begin"/>
        </w:r>
        <w:r w:rsidRPr="0040221F">
          <w:rPr>
            <w:rFonts w:ascii="Arial" w:hAnsi="Arial" w:cs="Arial"/>
          </w:rPr>
          <w:instrText xml:space="preserve"> PAGE   \* MERGEFORMAT </w:instrText>
        </w:r>
        <w:r w:rsidRPr="0040221F">
          <w:rPr>
            <w:rFonts w:ascii="Arial" w:hAnsi="Arial" w:cs="Arial"/>
          </w:rPr>
          <w:fldChar w:fldCharType="separate"/>
        </w:r>
        <w:r w:rsidR="00A1121B">
          <w:rPr>
            <w:rFonts w:ascii="Arial" w:hAnsi="Arial" w:cs="Arial"/>
            <w:noProof/>
          </w:rPr>
          <w:t>3</w:t>
        </w:r>
        <w:r w:rsidRPr="0040221F">
          <w:rPr>
            <w:rFonts w:ascii="Arial" w:hAnsi="Arial" w:cs="Arial"/>
          </w:rPr>
          <w:fldChar w:fldCharType="end"/>
        </w:r>
      </w:p>
    </w:sdtContent>
  </w:sdt>
  <w:p w14:paraId="4410B3D1" w14:textId="77777777" w:rsidR="0032434E" w:rsidRPr="00211236" w:rsidRDefault="0032434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9E63C" w14:textId="77777777" w:rsidR="008A72D8" w:rsidRDefault="008A72D8" w:rsidP="00905EC0">
      <w:r>
        <w:separator/>
      </w:r>
    </w:p>
  </w:footnote>
  <w:footnote w:type="continuationSeparator" w:id="0">
    <w:p w14:paraId="2B199CE5" w14:textId="77777777" w:rsidR="008A72D8" w:rsidRDefault="008A72D8" w:rsidP="0090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19B3" w14:textId="77777777" w:rsidR="0032434E" w:rsidRPr="00731794" w:rsidRDefault="0032434E" w:rsidP="007317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0A"/>
    <w:multiLevelType w:val="multilevel"/>
    <w:tmpl w:val="CAACD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A062E"/>
    <w:multiLevelType w:val="hybridMultilevel"/>
    <w:tmpl w:val="AF68BC52"/>
    <w:lvl w:ilvl="0" w:tplc="B78AE2DC">
      <w:start w:val="1"/>
      <w:numFmt w:val="lowerLetter"/>
      <w:lvlText w:val="%1)"/>
      <w:lvlJc w:val="left"/>
      <w:pPr>
        <w:ind w:left="3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4" w:hanging="360"/>
      </w:pPr>
    </w:lvl>
    <w:lvl w:ilvl="2" w:tplc="0809001B" w:tentative="1">
      <w:start w:val="1"/>
      <w:numFmt w:val="lowerRoman"/>
      <w:lvlText w:val="%3."/>
      <w:lvlJc w:val="right"/>
      <w:pPr>
        <w:ind w:left="4674" w:hanging="180"/>
      </w:pPr>
    </w:lvl>
    <w:lvl w:ilvl="3" w:tplc="0809000F" w:tentative="1">
      <w:start w:val="1"/>
      <w:numFmt w:val="decimal"/>
      <w:lvlText w:val="%4."/>
      <w:lvlJc w:val="left"/>
      <w:pPr>
        <w:ind w:left="5394" w:hanging="360"/>
      </w:pPr>
    </w:lvl>
    <w:lvl w:ilvl="4" w:tplc="08090019" w:tentative="1">
      <w:start w:val="1"/>
      <w:numFmt w:val="lowerLetter"/>
      <w:lvlText w:val="%5."/>
      <w:lvlJc w:val="left"/>
      <w:pPr>
        <w:ind w:left="6114" w:hanging="360"/>
      </w:pPr>
    </w:lvl>
    <w:lvl w:ilvl="5" w:tplc="0809001B" w:tentative="1">
      <w:start w:val="1"/>
      <w:numFmt w:val="lowerRoman"/>
      <w:lvlText w:val="%6."/>
      <w:lvlJc w:val="right"/>
      <w:pPr>
        <w:ind w:left="6834" w:hanging="180"/>
      </w:pPr>
    </w:lvl>
    <w:lvl w:ilvl="6" w:tplc="0809000F" w:tentative="1">
      <w:start w:val="1"/>
      <w:numFmt w:val="decimal"/>
      <w:lvlText w:val="%7."/>
      <w:lvlJc w:val="left"/>
      <w:pPr>
        <w:ind w:left="7554" w:hanging="360"/>
      </w:pPr>
    </w:lvl>
    <w:lvl w:ilvl="7" w:tplc="08090019" w:tentative="1">
      <w:start w:val="1"/>
      <w:numFmt w:val="lowerLetter"/>
      <w:lvlText w:val="%8."/>
      <w:lvlJc w:val="left"/>
      <w:pPr>
        <w:ind w:left="8274" w:hanging="360"/>
      </w:pPr>
    </w:lvl>
    <w:lvl w:ilvl="8" w:tplc="0809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2">
    <w:nsid w:val="07446C3B"/>
    <w:multiLevelType w:val="hybridMultilevel"/>
    <w:tmpl w:val="B9C091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6D2123"/>
    <w:multiLevelType w:val="hybridMultilevel"/>
    <w:tmpl w:val="CEAEA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A169D"/>
    <w:multiLevelType w:val="hybridMultilevel"/>
    <w:tmpl w:val="B456B9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5121C1"/>
    <w:multiLevelType w:val="multilevel"/>
    <w:tmpl w:val="F9C463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5453482"/>
    <w:multiLevelType w:val="hybridMultilevel"/>
    <w:tmpl w:val="363CF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1768E"/>
    <w:multiLevelType w:val="multilevel"/>
    <w:tmpl w:val="DE3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A4AF5"/>
    <w:multiLevelType w:val="multilevel"/>
    <w:tmpl w:val="DE3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E143F"/>
    <w:multiLevelType w:val="hybridMultilevel"/>
    <w:tmpl w:val="C76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1ACC"/>
    <w:multiLevelType w:val="hybridMultilevel"/>
    <w:tmpl w:val="6F92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92AFD"/>
    <w:multiLevelType w:val="hybridMultilevel"/>
    <w:tmpl w:val="DD86F746"/>
    <w:lvl w:ilvl="0" w:tplc="F9524ED4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685630B"/>
    <w:multiLevelType w:val="hybridMultilevel"/>
    <w:tmpl w:val="E10C2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D59F2"/>
    <w:multiLevelType w:val="hybridMultilevel"/>
    <w:tmpl w:val="A368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17A10"/>
    <w:multiLevelType w:val="multilevel"/>
    <w:tmpl w:val="32CAFE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C1601E2"/>
    <w:multiLevelType w:val="hybridMultilevel"/>
    <w:tmpl w:val="CD48E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CA2F55"/>
    <w:multiLevelType w:val="hybridMultilevel"/>
    <w:tmpl w:val="19DA0F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B70F66"/>
    <w:multiLevelType w:val="multilevel"/>
    <w:tmpl w:val="25DCD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C861EC4"/>
    <w:multiLevelType w:val="hybridMultilevel"/>
    <w:tmpl w:val="E58E148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E60F51"/>
    <w:multiLevelType w:val="hybridMultilevel"/>
    <w:tmpl w:val="B268BB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BF7734"/>
    <w:multiLevelType w:val="hybridMultilevel"/>
    <w:tmpl w:val="C48CCF60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>
    <w:nsid w:val="405A02D6"/>
    <w:multiLevelType w:val="hybridMultilevel"/>
    <w:tmpl w:val="DAE63E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1033D8"/>
    <w:multiLevelType w:val="hybridMultilevel"/>
    <w:tmpl w:val="53DC9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071773"/>
    <w:multiLevelType w:val="hybridMultilevel"/>
    <w:tmpl w:val="570CD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F531EB"/>
    <w:multiLevelType w:val="multilevel"/>
    <w:tmpl w:val="5C5A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9005986"/>
    <w:multiLevelType w:val="hybridMultilevel"/>
    <w:tmpl w:val="75DA8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A753C2"/>
    <w:multiLevelType w:val="hybridMultilevel"/>
    <w:tmpl w:val="F4B2E1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BA373E2"/>
    <w:multiLevelType w:val="hybridMultilevel"/>
    <w:tmpl w:val="09185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950CC6"/>
    <w:multiLevelType w:val="hybridMultilevel"/>
    <w:tmpl w:val="A928D406"/>
    <w:lvl w:ilvl="0" w:tplc="BE6249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A605D33"/>
    <w:multiLevelType w:val="hybridMultilevel"/>
    <w:tmpl w:val="E1C257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0842FF"/>
    <w:multiLevelType w:val="hybridMultilevel"/>
    <w:tmpl w:val="F516E3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D03437"/>
    <w:multiLevelType w:val="hybridMultilevel"/>
    <w:tmpl w:val="AD9A79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56283D"/>
    <w:multiLevelType w:val="hybridMultilevel"/>
    <w:tmpl w:val="B66A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54AB1"/>
    <w:multiLevelType w:val="hybridMultilevel"/>
    <w:tmpl w:val="9B64B672"/>
    <w:lvl w:ilvl="0" w:tplc="5DBA2C1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A5E5EE2"/>
    <w:multiLevelType w:val="hybridMultilevel"/>
    <w:tmpl w:val="BF70C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2532C"/>
    <w:multiLevelType w:val="hybridMultilevel"/>
    <w:tmpl w:val="02723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F902C2"/>
    <w:multiLevelType w:val="multilevel"/>
    <w:tmpl w:val="EFAAF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42B7414"/>
    <w:multiLevelType w:val="hybridMultilevel"/>
    <w:tmpl w:val="CC9E5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D39D9"/>
    <w:multiLevelType w:val="hybridMultilevel"/>
    <w:tmpl w:val="015A4D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6E1BA7"/>
    <w:multiLevelType w:val="hybridMultilevel"/>
    <w:tmpl w:val="0C183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0"/>
  </w:num>
  <w:num w:numId="5">
    <w:abstractNumId w:val="6"/>
  </w:num>
  <w:num w:numId="6">
    <w:abstractNumId w:val="23"/>
  </w:num>
  <w:num w:numId="7">
    <w:abstractNumId w:val="9"/>
  </w:num>
  <w:num w:numId="8">
    <w:abstractNumId w:val="13"/>
  </w:num>
  <w:num w:numId="9">
    <w:abstractNumId w:val="11"/>
  </w:num>
  <w:num w:numId="10">
    <w:abstractNumId w:val="37"/>
  </w:num>
  <w:num w:numId="11">
    <w:abstractNumId w:val="12"/>
  </w:num>
  <w:num w:numId="12">
    <w:abstractNumId w:val="33"/>
  </w:num>
  <w:num w:numId="13">
    <w:abstractNumId w:val="39"/>
  </w:num>
  <w:num w:numId="14">
    <w:abstractNumId w:val="26"/>
  </w:num>
  <w:num w:numId="15">
    <w:abstractNumId w:val="22"/>
  </w:num>
  <w:num w:numId="16">
    <w:abstractNumId w:val="8"/>
  </w:num>
  <w:num w:numId="17">
    <w:abstractNumId w:val="17"/>
  </w:num>
  <w:num w:numId="18">
    <w:abstractNumId w:val="35"/>
  </w:num>
  <w:num w:numId="19">
    <w:abstractNumId w:val="31"/>
  </w:num>
  <w:num w:numId="20">
    <w:abstractNumId w:val="1"/>
  </w:num>
  <w:num w:numId="21">
    <w:abstractNumId w:val="4"/>
  </w:num>
  <w:num w:numId="22">
    <w:abstractNumId w:val="28"/>
  </w:num>
  <w:num w:numId="23">
    <w:abstractNumId w:val="7"/>
  </w:num>
  <w:num w:numId="24">
    <w:abstractNumId w:val="5"/>
  </w:num>
  <w:num w:numId="25">
    <w:abstractNumId w:val="21"/>
  </w:num>
  <w:num w:numId="26">
    <w:abstractNumId w:val="29"/>
  </w:num>
  <w:num w:numId="27">
    <w:abstractNumId w:val="27"/>
  </w:num>
  <w:num w:numId="28">
    <w:abstractNumId w:val="38"/>
  </w:num>
  <w:num w:numId="29">
    <w:abstractNumId w:val="36"/>
  </w:num>
  <w:num w:numId="30">
    <w:abstractNumId w:val="0"/>
  </w:num>
  <w:num w:numId="31">
    <w:abstractNumId w:val="10"/>
  </w:num>
  <w:num w:numId="32">
    <w:abstractNumId w:val="32"/>
  </w:num>
  <w:num w:numId="33">
    <w:abstractNumId w:val="14"/>
  </w:num>
  <w:num w:numId="34">
    <w:abstractNumId w:val="34"/>
  </w:num>
  <w:num w:numId="35">
    <w:abstractNumId w:val="15"/>
  </w:num>
  <w:num w:numId="36">
    <w:abstractNumId w:val="30"/>
  </w:num>
  <w:num w:numId="37">
    <w:abstractNumId w:val="2"/>
  </w:num>
  <w:num w:numId="38">
    <w:abstractNumId w:val="18"/>
  </w:num>
  <w:num w:numId="39">
    <w:abstractNumId w:val="16"/>
  </w:num>
  <w:num w:numId="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2"/>
    <w:rsid w:val="0000003F"/>
    <w:rsid w:val="000019DB"/>
    <w:rsid w:val="00001B10"/>
    <w:rsid w:val="0000267C"/>
    <w:rsid w:val="00002F3D"/>
    <w:rsid w:val="000062F6"/>
    <w:rsid w:val="00010C98"/>
    <w:rsid w:val="00011698"/>
    <w:rsid w:val="00013505"/>
    <w:rsid w:val="000217C1"/>
    <w:rsid w:val="0003315C"/>
    <w:rsid w:val="00034EE0"/>
    <w:rsid w:val="0003648A"/>
    <w:rsid w:val="00036F03"/>
    <w:rsid w:val="00037305"/>
    <w:rsid w:val="000415BD"/>
    <w:rsid w:val="00042D4F"/>
    <w:rsid w:val="000470BC"/>
    <w:rsid w:val="00047262"/>
    <w:rsid w:val="000539AF"/>
    <w:rsid w:val="0005627E"/>
    <w:rsid w:val="00062A59"/>
    <w:rsid w:val="00062F89"/>
    <w:rsid w:val="0006736E"/>
    <w:rsid w:val="00070EA4"/>
    <w:rsid w:val="00072116"/>
    <w:rsid w:val="000723FB"/>
    <w:rsid w:val="000740C5"/>
    <w:rsid w:val="000759C2"/>
    <w:rsid w:val="00076EAA"/>
    <w:rsid w:val="000809CE"/>
    <w:rsid w:val="00082179"/>
    <w:rsid w:val="0008717D"/>
    <w:rsid w:val="0008722A"/>
    <w:rsid w:val="00092972"/>
    <w:rsid w:val="000931D6"/>
    <w:rsid w:val="0009394B"/>
    <w:rsid w:val="00095837"/>
    <w:rsid w:val="000A0860"/>
    <w:rsid w:val="000A540E"/>
    <w:rsid w:val="000A680C"/>
    <w:rsid w:val="000B2E83"/>
    <w:rsid w:val="000B5879"/>
    <w:rsid w:val="000B5CB1"/>
    <w:rsid w:val="000C75A7"/>
    <w:rsid w:val="000D04BE"/>
    <w:rsid w:val="000D250F"/>
    <w:rsid w:val="000D32D7"/>
    <w:rsid w:val="000D5180"/>
    <w:rsid w:val="000E0928"/>
    <w:rsid w:val="000E2BDD"/>
    <w:rsid w:val="000E4743"/>
    <w:rsid w:val="000E5BC9"/>
    <w:rsid w:val="000F0E10"/>
    <w:rsid w:val="000F1B82"/>
    <w:rsid w:val="000F5FAB"/>
    <w:rsid w:val="000F7333"/>
    <w:rsid w:val="00106262"/>
    <w:rsid w:val="0010711D"/>
    <w:rsid w:val="001157D8"/>
    <w:rsid w:val="00124074"/>
    <w:rsid w:val="0012699C"/>
    <w:rsid w:val="0013349A"/>
    <w:rsid w:val="00134188"/>
    <w:rsid w:val="0013708D"/>
    <w:rsid w:val="00140F01"/>
    <w:rsid w:val="00144DEE"/>
    <w:rsid w:val="0015075D"/>
    <w:rsid w:val="001543C4"/>
    <w:rsid w:val="00156CE7"/>
    <w:rsid w:val="0016265E"/>
    <w:rsid w:val="00164E39"/>
    <w:rsid w:val="00164FAC"/>
    <w:rsid w:val="0016525E"/>
    <w:rsid w:val="00166DBD"/>
    <w:rsid w:val="00167701"/>
    <w:rsid w:val="001719A4"/>
    <w:rsid w:val="00171DB6"/>
    <w:rsid w:val="00171DC6"/>
    <w:rsid w:val="00171F94"/>
    <w:rsid w:val="001721B8"/>
    <w:rsid w:val="00172510"/>
    <w:rsid w:val="0017329C"/>
    <w:rsid w:val="00174642"/>
    <w:rsid w:val="001771FA"/>
    <w:rsid w:val="00182105"/>
    <w:rsid w:val="00184894"/>
    <w:rsid w:val="00185033"/>
    <w:rsid w:val="0018620E"/>
    <w:rsid w:val="00187B05"/>
    <w:rsid w:val="0019188C"/>
    <w:rsid w:val="001936C9"/>
    <w:rsid w:val="00194654"/>
    <w:rsid w:val="0019716D"/>
    <w:rsid w:val="001A12A4"/>
    <w:rsid w:val="001A6F06"/>
    <w:rsid w:val="001A7F7D"/>
    <w:rsid w:val="001B0019"/>
    <w:rsid w:val="001B0A87"/>
    <w:rsid w:val="001B494C"/>
    <w:rsid w:val="001C082E"/>
    <w:rsid w:val="001C4B39"/>
    <w:rsid w:val="001D08F3"/>
    <w:rsid w:val="001D3F36"/>
    <w:rsid w:val="001D65F7"/>
    <w:rsid w:val="001D6B2D"/>
    <w:rsid w:val="001D7887"/>
    <w:rsid w:val="001E2DE9"/>
    <w:rsid w:val="001E2EF4"/>
    <w:rsid w:val="001E7E9D"/>
    <w:rsid w:val="001F57A0"/>
    <w:rsid w:val="001F5B0A"/>
    <w:rsid w:val="001F6C40"/>
    <w:rsid w:val="002009E5"/>
    <w:rsid w:val="00201F96"/>
    <w:rsid w:val="00204572"/>
    <w:rsid w:val="00206E3F"/>
    <w:rsid w:val="00211236"/>
    <w:rsid w:val="0021171B"/>
    <w:rsid w:val="00213F2C"/>
    <w:rsid w:val="00215ACA"/>
    <w:rsid w:val="002169C1"/>
    <w:rsid w:val="002169EF"/>
    <w:rsid w:val="00217765"/>
    <w:rsid w:val="0021778F"/>
    <w:rsid w:val="00221F9E"/>
    <w:rsid w:val="00222BAD"/>
    <w:rsid w:val="00223307"/>
    <w:rsid w:val="00227AB8"/>
    <w:rsid w:val="002312EA"/>
    <w:rsid w:val="00231C93"/>
    <w:rsid w:val="0023603D"/>
    <w:rsid w:val="00247185"/>
    <w:rsid w:val="00252740"/>
    <w:rsid w:val="00253BD5"/>
    <w:rsid w:val="00255578"/>
    <w:rsid w:val="00255FF7"/>
    <w:rsid w:val="00260C7F"/>
    <w:rsid w:val="00260ED6"/>
    <w:rsid w:val="00261A20"/>
    <w:rsid w:val="0026205F"/>
    <w:rsid w:val="002646CB"/>
    <w:rsid w:val="00266530"/>
    <w:rsid w:val="00270ECD"/>
    <w:rsid w:val="00271269"/>
    <w:rsid w:val="00275662"/>
    <w:rsid w:val="0028345A"/>
    <w:rsid w:val="00283A9C"/>
    <w:rsid w:val="0028475E"/>
    <w:rsid w:val="0028617A"/>
    <w:rsid w:val="0028730E"/>
    <w:rsid w:val="00287F61"/>
    <w:rsid w:val="002902C2"/>
    <w:rsid w:val="002911D0"/>
    <w:rsid w:val="00291A54"/>
    <w:rsid w:val="00293C04"/>
    <w:rsid w:val="0029692A"/>
    <w:rsid w:val="002A0E1B"/>
    <w:rsid w:val="002A1DF2"/>
    <w:rsid w:val="002A2355"/>
    <w:rsid w:val="002A325C"/>
    <w:rsid w:val="002A6562"/>
    <w:rsid w:val="002A6D1C"/>
    <w:rsid w:val="002A7699"/>
    <w:rsid w:val="002B07F8"/>
    <w:rsid w:val="002B0843"/>
    <w:rsid w:val="002B4D82"/>
    <w:rsid w:val="002B6B14"/>
    <w:rsid w:val="002B6FD7"/>
    <w:rsid w:val="002B71DF"/>
    <w:rsid w:val="002B7820"/>
    <w:rsid w:val="002C0338"/>
    <w:rsid w:val="002C09FE"/>
    <w:rsid w:val="002C40ED"/>
    <w:rsid w:val="002C4C9D"/>
    <w:rsid w:val="002C71B8"/>
    <w:rsid w:val="002D6265"/>
    <w:rsid w:val="002D6CF0"/>
    <w:rsid w:val="002D7970"/>
    <w:rsid w:val="002E0B74"/>
    <w:rsid w:val="002E25E4"/>
    <w:rsid w:val="002E2648"/>
    <w:rsid w:val="002F1EDB"/>
    <w:rsid w:val="002F2E06"/>
    <w:rsid w:val="002F3686"/>
    <w:rsid w:val="002F3915"/>
    <w:rsid w:val="002F54C6"/>
    <w:rsid w:val="003021F6"/>
    <w:rsid w:val="00302AC6"/>
    <w:rsid w:val="003075E9"/>
    <w:rsid w:val="00312255"/>
    <w:rsid w:val="003174E4"/>
    <w:rsid w:val="00320C48"/>
    <w:rsid w:val="0032313B"/>
    <w:rsid w:val="0032434E"/>
    <w:rsid w:val="003273D1"/>
    <w:rsid w:val="00331963"/>
    <w:rsid w:val="003343AF"/>
    <w:rsid w:val="003354BC"/>
    <w:rsid w:val="003360D3"/>
    <w:rsid w:val="00337885"/>
    <w:rsid w:val="00340D36"/>
    <w:rsid w:val="003442E8"/>
    <w:rsid w:val="003466BB"/>
    <w:rsid w:val="00347C47"/>
    <w:rsid w:val="00350604"/>
    <w:rsid w:val="0035074C"/>
    <w:rsid w:val="00350E69"/>
    <w:rsid w:val="00354497"/>
    <w:rsid w:val="00357589"/>
    <w:rsid w:val="0036666E"/>
    <w:rsid w:val="00370AEE"/>
    <w:rsid w:val="00372E3B"/>
    <w:rsid w:val="00376368"/>
    <w:rsid w:val="00376597"/>
    <w:rsid w:val="00376669"/>
    <w:rsid w:val="0038419E"/>
    <w:rsid w:val="00385B26"/>
    <w:rsid w:val="00390311"/>
    <w:rsid w:val="0039244F"/>
    <w:rsid w:val="00394DCE"/>
    <w:rsid w:val="003A486A"/>
    <w:rsid w:val="003A4BC7"/>
    <w:rsid w:val="003A6EBB"/>
    <w:rsid w:val="003A7058"/>
    <w:rsid w:val="003B6CD7"/>
    <w:rsid w:val="003C065C"/>
    <w:rsid w:val="003C08C6"/>
    <w:rsid w:val="003C3523"/>
    <w:rsid w:val="003C50BF"/>
    <w:rsid w:val="003D2177"/>
    <w:rsid w:val="003D66D0"/>
    <w:rsid w:val="003E0D73"/>
    <w:rsid w:val="003E0F1A"/>
    <w:rsid w:val="003E107A"/>
    <w:rsid w:val="003E2EB2"/>
    <w:rsid w:val="003E7E46"/>
    <w:rsid w:val="003F2301"/>
    <w:rsid w:val="003F741D"/>
    <w:rsid w:val="0040221F"/>
    <w:rsid w:val="00415C8F"/>
    <w:rsid w:val="00432908"/>
    <w:rsid w:val="00432D1F"/>
    <w:rsid w:val="00433452"/>
    <w:rsid w:val="00436448"/>
    <w:rsid w:val="00442C8D"/>
    <w:rsid w:val="00445A70"/>
    <w:rsid w:val="00447F2D"/>
    <w:rsid w:val="00453D2A"/>
    <w:rsid w:val="004546E0"/>
    <w:rsid w:val="00461603"/>
    <w:rsid w:val="0046187A"/>
    <w:rsid w:val="004634D0"/>
    <w:rsid w:val="004666D1"/>
    <w:rsid w:val="0047316E"/>
    <w:rsid w:val="004757CC"/>
    <w:rsid w:val="00480753"/>
    <w:rsid w:val="00480B7F"/>
    <w:rsid w:val="00483C2B"/>
    <w:rsid w:val="004852C2"/>
    <w:rsid w:val="00490B67"/>
    <w:rsid w:val="00490DD6"/>
    <w:rsid w:val="00491A40"/>
    <w:rsid w:val="00492DA3"/>
    <w:rsid w:val="004A5A5F"/>
    <w:rsid w:val="004A7945"/>
    <w:rsid w:val="004B19AE"/>
    <w:rsid w:val="004B2228"/>
    <w:rsid w:val="004C08BC"/>
    <w:rsid w:val="004C4DAE"/>
    <w:rsid w:val="004D4F5B"/>
    <w:rsid w:val="004E001B"/>
    <w:rsid w:val="004E2442"/>
    <w:rsid w:val="004E5BEA"/>
    <w:rsid w:val="004E609D"/>
    <w:rsid w:val="004E6EC7"/>
    <w:rsid w:val="004E7B5D"/>
    <w:rsid w:val="004F1AED"/>
    <w:rsid w:val="004F2BA9"/>
    <w:rsid w:val="0050085B"/>
    <w:rsid w:val="00501E65"/>
    <w:rsid w:val="00502219"/>
    <w:rsid w:val="00503544"/>
    <w:rsid w:val="00505E2E"/>
    <w:rsid w:val="0051008E"/>
    <w:rsid w:val="00510A18"/>
    <w:rsid w:val="0051235A"/>
    <w:rsid w:val="00512FF7"/>
    <w:rsid w:val="00523B24"/>
    <w:rsid w:val="00526D88"/>
    <w:rsid w:val="005271D6"/>
    <w:rsid w:val="00530C18"/>
    <w:rsid w:val="00531F76"/>
    <w:rsid w:val="005328FF"/>
    <w:rsid w:val="00532E51"/>
    <w:rsid w:val="00535B89"/>
    <w:rsid w:val="00545E19"/>
    <w:rsid w:val="00546375"/>
    <w:rsid w:val="005467B5"/>
    <w:rsid w:val="00551674"/>
    <w:rsid w:val="005520B5"/>
    <w:rsid w:val="005548B3"/>
    <w:rsid w:val="00557AEE"/>
    <w:rsid w:val="005607B7"/>
    <w:rsid w:val="0057061F"/>
    <w:rsid w:val="0057483E"/>
    <w:rsid w:val="0057524B"/>
    <w:rsid w:val="005761B1"/>
    <w:rsid w:val="00580FC8"/>
    <w:rsid w:val="00581855"/>
    <w:rsid w:val="00581BB8"/>
    <w:rsid w:val="00585121"/>
    <w:rsid w:val="00585398"/>
    <w:rsid w:val="005866B1"/>
    <w:rsid w:val="00586DA6"/>
    <w:rsid w:val="00590A9A"/>
    <w:rsid w:val="0059370A"/>
    <w:rsid w:val="00596D93"/>
    <w:rsid w:val="00597BC0"/>
    <w:rsid w:val="005A2C97"/>
    <w:rsid w:val="005A46D6"/>
    <w:rsid w:val="005A7DC2"/>
    <w:rsid w:val="005B049C"/>
    <w:rsid w:val="005B06A0"/>
    <w:rsid w:val="005B5ADE"/>
    <w:rsid w:val="005B68D1"/>
    <w:rsid w:val="005C12B4"/>
    <w:rsid w:val="005C2A22"/>
    <w:rsid w:val="005D06E3"/>
    <w:rsid w:val="005D16FB"/>
    <w:rsid w:val="005D2758"/>
    <w:rsid w:val="005D3EA1"/>
    <w:rsid w:val="005E4A7D"/>
    <w:rsid w:val="005F1AFD"/>
    <w:rsid w:val="005F1EAF"/>
    <w:rsid w:val="005F3B31"/>
    <w:rsid w:val="005F788C"/>
    <w:rsid w:val="0060017E"/>
    <w:rsid w:val="0060297E"/>
    <w:rsid w:val="00607784"/>
    <w:rsid w:val="006077BB"/>
    <w:rsid w:val="00611E17"/>
    <w:rsid w:val="00612030"/>
    <w:rsid w:val="00612B5E"/>
    <w:rsid w:val="00620869"/>
    <w:rsid w:val="006225AA"/>
    <w:rsid w:val="006248D4"/>
    <w:rsid w:val="00625311"/>
    <w:rsid w:val="00633284"/>
    <w:rsid w:val="00633981"/>
    <w:rsid w:val="00633D69"/>
    <w:rsid w:val="00634E22"/>
    <w:rsid w:val="00634FAB"/>
    <w:rsid w:val="0063756C"/>
    <w:rsid w:val="00641614"/>
    <w:rsid w:val="00642600"/>
    <w:rsid w:val="00642D1B"/>
    <w:rsid w:val="00646B84"/>
    <w:rsid w:val="00654CFC"/>
    <w:rsid w:val="0065680B"/>
    <w:rsid w:val="00660C03"/>
    <w:rsid w:val="006614B4"/>
    <w:rsid w:val="00663057"/>
    <w:rsid w:val="0066682A"/>
    <w:rsid w:val="00666E9E"/>
    <w:rsid w:val="0067200B"/>
    <w:rsid w:val="006779D0"/>
    <w:rsid w:val="00677C6A"/>
    <w:rsid w:val="006810A4"/>
    <w:rsid w:val="00681579"/>
    <w:rsid w:val="00682FD5"/>
    <w:rsid w:val="00683C29"/>
    <w:rsid w:val="00685D07"/>
    <w:rsid w:val="006860E4"/>
    <w:rsid w:val="00694AA8"/>
    <w:rsid w:val="0069660F"/>
    <w:rsid w:val="006A652A"/>
    <w:rsid w:val="006B17A5"/>
    <w:rsid w:val="006B17E9"/>
    <w:rsid w:val="006B1F0B"/>
    <w:rsid w:val="006B397C"/>
    <w:rsid w:val="006B3E15"/>
    <w:rsid w:val="006B48D0"/>
    <w:rsid w:val="006B7C5E"/>
    <w:rsid w:val="006C3987"/>
    <w:rsid w:val="006C5BC9"/>
    <w:rsid w:val="006C60B9"/>
    <w:rsid w:val="006D13A1"/>
    <w:rsid w:val="006D2215"/>
    <w:rsid w:val="006D6A51"/>
    <w:rsid w:val="006D70A6"/>
    <w:rsid w:val="006E1EFD"/>
    <w:rsid w:val="006E22F4"/>
    <w:rsid w:val="006E6C04"/>
    <w:rsid w:val="006E6FCF"/>
    <w:rsid w:val="006F14E0"/>
    <w:rsid w:val="00706322"/>
    <w:rsid w:val="00710A01"/>
    <w:rsid w:val="00711DB9"/>
    <w:rsid w:val="00713412"/>
    <w:rsid w:val="007142F2"/>
    <w:rsid w:val="00731794"/>
    <w:rsid w:val="007352A0"/>
    <w:rsid w:val="007370B0"/>
    <w:rsid w:val="00737F75"/>
    <w:rsid w:val="00740254"/>
    <w:rsid w:val="007445BA"/>
    <w:rsid w:val="00744E4D"/>
    <w:rsid w:val="00744EB8"/>
    <w:rsid w:val="00745426"/>
    <w:rsid w:val="007458A0"/>
    <w:rsid w:val="00750D93"/>
    <w:rsid w:val="00751B9E"/>
    <w:rsid w:val="00751C72"/>
    <w:rsid w:val="00752648"/>
    <w:rsid w:val="00757A23"/>
    <w:rsid w:val="00757C73"/>
    <w:rsid w:val="00761321"/>
    <w:rsid w:val="007626F3"/>
    <w:rsid w:val="00763260"/>
    <w:rsid w:val="00763BCD"/>
    <w:rsid w:val="00764C74"/>
    <w:rsid w:val="00765151"/>
    <w:rsid w:val="00767609"/>
    <w:rsid w:val="0076763A"/>
    <w:rsid w:val="00770AD0"/>
    <w:rsid w:val="00770FDC"/>
    <w:rsid w:val="00771BEB"/>
    <w:rsid w:val="00773FEE"/>
    <w:rsid w:val="00774512"/>
    <w:rsid w:val="00775D20"/>
    <w:rsid w:val="00777012"/>
    <w:rsid w:val="0077739F"/>
    <w:rsid w:val="007775D1"/>
    <w:rsid w:val="0077787D"/>
    <w:rsid w:val="007926C8"/>
    <w:rsid w:val="007962A8"/>
    <w:rsid w:val="00796EE3"/>
    <w:rsid w:val="007A0D54"/>
    <w:rsid w:val="007A3E5E"/>
    <w:rsid w:val="007A48FB"/>
    <w:rsid w:val="007B0E29"/>
    <w:rsid w:val="007B2DA2"/>
    <w:rsid w:val="007C1A3F"/>
    <w:rsid w:val="007C43D7"/>
    <w:rsid w:val="007C4A93"/>
    <w:rsid w:val="007C4C14"/>
    <w:rsid w:val="007C6F03"/>
    <w:rsid w:val="007C7F13"/>
    <w:rsid w:val="007D0CE1"/>
    <w:rsid w:val="007D0FA7"/>
    <w:rsid w:val="007D153B"/>
    <w:rsid w:val="007D3809"/>
    <w:rsid w:val="007D6ECA"/>
    <w:rsid w:val="007E4E26"/>
    <w:rsid w:val="007E7EF6"/>
    <w:rsid w:val="007F0568"/>
    <w:rsid w:val="007F213B"/>
    <w:rsid w:val="007F25D1"/>
    <w:rsid w:val="007F76D3"/>
    <w:rsid w:val="00800610"/>
    <w:rsid w:val="008010A5"/>
    <w:rsid w:val="00801482"/>
    <w:rsid w:val="00816312"/>
    <w:rsid w:val="00817FC6"/>
    <w:rsid w:val="00820F1A"/>
    <w:rsid w:val="008230E4"/>
    <w:rsid w:val="00823EA1"/>
    <w:rsid w:val="0082635C"/>
    <w:rsid w:val="00834305"/>
    <w:rsid w:val="00836E7A"/>
    <w:rsid w:val="008456B9"/>
    <w:rsid w:val="00846CD4"/>
    <w:rsid w:val="008515FA"/>
    <w:rsid w:val="008519A7"/>
    <w:rsid w:val="00851EB3"/>
    <w:rsid w:val="00851FF3"/>
    <w:rsid w:val="0085446F"/>
    <w:rsid w:val="00854D14"/>
    <w:rsid w:val="008603B9"/>
    <w:rsid w:val="008620F4"/>
    <w:rsid w:val="00870BF1"/>
    <w:rsid w:val="00881D46"/>
    <w:rsid w:val="008877EE"/>
    <w:rsid w:val="00894D4D"/>
    <w:rsid w:val="008A095B"/>
    <w:rsid w:val="008A0C4F"/>
    <w:rsid w:val="008A0C8B"/>
    <w:rsid w:val="008A4140"/>
    <w:rsid w:val="008A5DCB"/>
    <w:rsid w:val="008A72D8"/>
    <w:rsid w:val="008B351D"/>
    <w:rsid w:val="008B5501"/>
    <w:rsid w:val="008C1ED8"/>
    <w:rsid w:val="008C4F3D"/>
    <w:rsid w:val="008C71E0"/>
    <w:rsid w:val="008D1861"/>
    <w:rsid w:val="008D3ADC"/>
    <w:rsid w:val="008D3F50"/>
    <w:rsid w:val="008D4555"/>
    <w:rsid w:val="008D4E9E"/>
    <w:rsid w:val="008D4F80"/>
    <w:rsid w:val="008E02C0"/>
    <w:rsid w:val="008E3160"/>
    <w:rsid w:val="008E5924"/>
    <w:rsid w:val="008E77F2"/>
    <w:rsid w:val="008E7B67"/>
    <w:rsid w:val="008E7C3C"/>
    <w:rsid w:val="008F0653"/>
    <w:rsid w:val="008F1ABB"/>
    <w:rsid w:val="008F36D3"/>
    <w:rsid w:val="008F496F"/>
    <w:rsid w:val="008F6505"/>
    <w:rsid w:val="008F7CEC"/>
    <w:rsid w:val="00901847"/>
    <w:rsid w:val="009018ED"/>
    <w:rsid w:val="00905EC0"/>
    <w:rsid w:val="009060BA"/>
    <w:rsid w:val="00907CBE"/>
    <w:rsid w:val="0091284A"/>
    <w:rsid w:val="00912D5C"/>
    <w:rsid w:val="00921788"/>
    <w:rsid w:val="00922D1F"/>
    <w:rsid w:val="00925AC8"/>
    <w:rsid w:val="00935D56"/>
    <w:rsid w:val="009403C1"/>
    <w:rsid w:val="00940BF4"/>
    <w:rsid w:val="009417B1"/>
    <w:rsid w:val="00950FDD"/>
    <w:rsid w:val="00950FE0"/>
    <w:rsid w:val="00957638"/>
    <w:rsid w:val="00957D6C"/>
    <w:rsid w:val="00960C94"/>
    <w:rsid w:val="00961AE0"/>
    <w:rsid w:val="0096252A"/>
    <w:rsid w:val="00963E0C"/>
    <w:rsid w:val="009643EB"/>
    <w:rsid w:val="009665D8"/>
    <w:rsid w:val="00970BB5"/>
    <w:rsid w:val="00971725"/>
    <w:rsid w:val="00971763"/>
    <w:rsid w:val="0097788C"/>
    <w:rsid w:val="00980701"/>
    <w:rsid w:val="00982125"/>
    <w:rsid w:val="00982576"/>
    <w:rsid w:val="009829D0"/>
    <w:rsid w:val="00984F6F"/>
    <w:rsid w:val="00986796"/>
    <w:rsid w:val="00987FD9"/>
    <w:rsid w:val="00990E5C"/>
    <w:rsid w:val="00992770"/>
    <w:rsid w:val="0099337D"/>
    <w:rsid w:val="00995598"/>
    <w:rsid w:val="00995900"/>
    <w:rsid w:val="00996B89"/>
    <w:rsid w:val="009971C3"/>
    <w:rsid w:val="009A05AC"/>
    <w:rsid w:val="009A17B7"/>
    <w:rsid w:val="009A26AD"/>
    <w:rsid w:val="009A3DD3"/>
    <w:rsid w:val="009B1344"/>
    <w:rsid w:val="009B19AA"/>
    <w:rsid w:val="009B3D68"/>
    <w:rsid w:val="009B3F94"/>
    <w:rsid w:val="009B49BA"/>
    <w:rsid w:val="009C1D44"/>
    <w:rsid w:val="009C2B5F"/>
    <w:rsid w:val="009C3356"/>
    <w:rsid w:val="009C3E57"/>
    <w:rsid w:val="009C44D6"/>
    <w:rsid w:val="009C477B"/>
    <w:rsid w:val="009C5346"/>
    <w:rsid w:val="009C59EC"/>
    <w:rsid w:val="009D1E8F"/>
    <w:rsid w:val="009D3AA9"/>
    <w:rsid w:val="009D4D21"/>
    <w:rsid w:val="009E2422"/>
    <w:rsid w:val="009E43D3"/>
    <w:rsid w:val="009E5D90"/>
    <w:rsid w:val="009E67AC"/>
    <w:rsid w:val="009F2B3F"/>
    <w:rsid w:val="009F40F1"/>
    <w:rsid w:val="009F4E75"/>
    <w:rsid w:val="009F5569"/>
    <w:rsid w:val="00A03768"/>
    <w:rsid w:val="00A039EC"/>
    <w:rsid w:val="00A046A9"/>
    <w:rsid w:val="00A0489B"/>
    <w:rsid w:val="00A0550F"/>
    <w:rsid w:val="00A05E7C"/>
    <w:rsid w:val="00A1121B"/>
    <w:rsid w:val="00A12D0F"/>
    <w:rsid w:val="00A16DCD"/>
    <w:rsid w:val="00A17D76"/>
    <w:rsid w:val="00A245DC"/>
    <w:rsid w:val="00A25D2E"/>
    <w:rsid w:val="00A3025C"/>
    <w:rsid w:val="00A30772"/>
    <w:rsid w:val="00A33AA5"/>
    <w:rsid w:val="00A34BCD"/>
    <w:rsid w:val="00A378D6"/>
    <w:rsid w:val="00A42E25"/>
    <w:rsid w:val="00A518A4"/>
    <w:rsid w:val="00A530E9"/>
    <w:rsid w:val="00A541EB"/>
    <w:rsid w:val="00A6677B"/>
    <w:rsid w:val="00A67076"/>
    <w:rsid w:val="00A74531"/>
    <w:rsid w:val="00A74655"/>
    <w:rsid w:val="00A768A7"/>
    <w:rsid w:val="00A804F0"/>
    <w:rsid w:val="00A81DC1"/>
    <w:rsid w:val="00A82C24"/>
    <w:rsid w:val="00A84A89"/>
    <w:rsid w:val="00A85562"/>
    <w:rsid w:val="00A95CB8"/>
    <w:rsid w:val="00A962A5"/>
    <w:rsid w:val="00A96AF0"/>
    <w:rsid w:val="00AA0CD5"/>
    <w:rsid w:val="00AA171C"/>
    <w:rsid w:val="00AB0D52"/>
    <w:rsid w:val="00AB129D"/>
    <w:rsid w:val="00AB226C"/>
    <w:rsid w:val="00AB24E9"/>
    <w:rsid w:val="00AB3468"/>
    <w:rsid w:val="00AB3D2B"/>
    <w:rsid w:val="00AB50A6"/>
    <w:rsid w:val="00AC69BB"/>
    <w:rsid w:val="00AC6AF1"/>
    <w:rsid w:val="00AD2C4E"/>
    <w:rsid w:val="00AD7EFD"/>
    <w:rsid w:val="00AE1CE7"/>
    <w:rsid w:val="00AE2E5E"/>
    <w:rsid w:val="00AE5617"/>
    <w:rsid w:val="00AF3399"/>
    <w:rsid w:val="00AF33F0"/>
    <w:rsid w:val="00AF50C2"/>
    <w:rsid w:val="00AF52CE"/>
    <w:rsid w:val="00B0033D"/>
    <w:rsid w:val="00B019A8"/>
    <w:rsid w:val="00B063AE"/>
    <w:rsid w:val="00B0719F"/>
    <w:rsid w:val="00B11BB8"/>
    <w:rsid w:val="00B16A97"/>
    <w:rsid w:val="00B20289"/>
    <w:rsid w:val="00B250E4"/>
    <w:rsid w:val="00B26D1D"/>
    <w:rsid w:val="00B2760A"/>
    <w:rsid w:val="00B322BF"/>
    <w:rsid w:val="00B3239D"/>
    <w:rsid w:val="00B32728"/>
    <w:rsid w:val="00B36597"/>
    <w:rsid w:val="00B36BEC"/>
    <w:rsid w:val="00B408BA"/>
    <w:rsid w:val="00B408F2"/>
    <w:rsid w:val="00B4101C"/>
    <w:rsid w:val="00B41F8E"/>
    <w:rsid w:val="00B516CF"/>
    <w:rsid w:val="00B516FE"/>
    <w:rsid w:val="00B5363C"/>
    <w:rsid w:val="00B56BC6"/>
    <w:rsid w:val="00B56D85"/>
    <w:rsid w:val="00B61465"/>
    <w:rsid w:val="00B6196F"/>
    <w:rsid w:val="00B62E3F"/>
    <w:rsid w:val="00B63C57"/>
    <w:rsid w:val="00B63CBE"/>
    <w:rsid w:val="00B70631"/>
    <w:rsid w:val="00B718AE"/>
    <w:rsid w:val="00B756C0"/>
    <w:rsid w:val="00B84AB4"/>
    <w:rsid w:val="00B86104"/>
    <w:rsid w:val="00B8618E"/>
    <w:rsid w:val="00BA1A37"/>
    <w:rsid w:val="00BA21FF"/>
    <w:rsid w:val="00BA4A61"/>
    <w:rsid w:val="00BA4D54"/>
    <w:rsid w:val="00BA6ABA"/>
    <w:rsid w:val="00BB0412"/>
    <w:rsid w:val="00BB1139"/>
    <w:rsid w:val="00BB2FC5"/>
    <w:rsid w:val="00BB420A"/>
    <w:rsid w:val="00BB558F"/>
    <w:rsid w:val="00BB7EBA"/>
    <w:rsid w:val="00BC10B8"/>
    <w:rsid w:val="00BC78A7"/>
    <w:rsid w:val="00BD4555"/>
    <w:rsid w:val="00BD74F7"/>
    <w:rsid w:val="00BE1A67"/>
    <w:rsid w:val="00BE1C4C"/>
    <w:rsid w:val="00BE3676"/>
    <w:rsid w:val="00BE600A"/>
    <w:rsid w:val="00BF198A"/>
    <w:rsid w:val="00BF6616"/>
    <w:rsid w:val="00C021DE"/>
    <w:rsid w:val="00C02F54"/>
    <w:rsid w:val="00C04C37"/>
    <w:rsid w:val="00C128F7"/>
    <w:rsid w:val="00C1623D"/>
    <w:rsid w:val="00C16605"/>
    <w:rsid w:val="00C26C36"/>
    <w:rsid w:val="00C430C4"/>
    <w:rsid w:val="00C44A1C"/>
    <w:rsid w:val="00C4649B"/>
    <w:rsid w:val="00C47509"/>
    <w:rsid w:val="00C50263"/>
    <w:rsid w:val="00C51EB6"/>
    <w:rsid w:val="00C52925"/>
    <w:rsid w:val="00C63042"/>
    <w:rsid w:val="00C63718"/>
    <w:rsid w:val="00C638A0"/>
    <w:rsid w:val="00C64832"/>
    <w:rsid w:val="00C66EF9"/>
    <w:rsid w:val="00C672AA"/>
    <w:rsid w:val="00C70A53"/>
    <w:rsid w:val="00C736FC"/>
    <w:rsid w:val="00C74182"/>
    <w:rsid w:val="00C74DB3"/>
    <w:rsid w:val="00C758D4"/>
    <w:rsid w:val="00C83ABA"/>
    <w:rsid w:val="00C83E0F"/>
    <w:rsid w:val="00C84BA9"/>
    <w:rsid w:val="00C92B58"/>
    <w:rsid w:val="00CA09A3"/>
    <w:rsid w:val="00CA195C"/>
    <w:rsid w:val="00CA3DFF"/>
    <w:rsid w:val="00CA49BC"/>
    <w:rsid w:val="00CB234D"/>
    <w:rsid w:val="00CB2F00"/>
    <w:rsid w:val="00CB4A01"/>
    <w:rsid w:val="00CB780D"/>
    <w:rsid w:val="00CC1C15"/>
    <w:rsid w:val="00CC4FE8"/>
    <w:rsid w:val="00CD1058"/>
    <w:rsid w:val="00CD38BD"/>
    <w:rsid w:val="00CD6726"/>
    <w:rsid w:val="00CD7481"/>
    <w:rsid w:val="00CE0677"/>
    <w:rsid w:val="00CE642A"/>
    <w:rsid w:val="00CF20C1"/>
    <w:rsid w:val="00CF5C3F"/>
    <w:rsid w:val="00D010E6"/>
    <w:rsid w:val="00D02078"/>
    <w:rsid w:val="00D07C9F"/>
    <w:rsid w:val="00D10DC2"/>
    <w:rsid w:val="00D13C8F"/>
    <w:rsid w:val="00D1445F"/>
    <w:rsid w:val="00D20309"/>
    <w:rsid w:val="00D276BA"/>
    <w:rsid w:val="00D3063A"/>
    <w:rsid w:val="00D37000"/>
    <w:rsid w:val="00D419AE"/>
    <w:rsid w:val="00D4471A"/>
    <w:rsid w:val="00D47490"/>
    <w:rsid w:val="00D47950"/>
    <w:rsid w:val="00D47A81"/>
    <w:rsid w:val="00D530C9"/>
    <w:rsid w:val="00D53386"/>
    <w:rsid w:val="00D53BAB"/>
    <w:rsid w:val="00D54CE0"/>
    <w:rsid w:val="00D61096"/>
    <w:rsid w:val="00D6176E"/>
    <w:rsid w:val="00D620E6"/>
    <w:rsid w:val="00D63198"/>
    <w:rsid w:val="00D707D3"/>
    <w:rsid w:val="00D71797"/>
    <w:rsid w:val="00D718E4"/>
    <w:rsid w:val="00D72311"/>
    <w:rsid w:val="00D74197"/>
    <w:rsid w:val="00D82443"/>
    <w:rsid w:val="00D82C40"/>
    <w:rsid w:val="00D865F2"/>
    <w:rsid w:val="00D9083D"/>
    <w:rsid w:val="00D9124C"/>
    <w:rsid w:val="00D91618"/>
    <w:rsid w:val="00D949AD"/>
    <w:rsid w:val="00DA259A"/>
    <w:rsid w:val="00DB2E3C"/>
    <w:rsid w:val="00DC3E4C"/>
    <w:rsid w:val="00DC6BD3"/>
    <w:rsid w:val="00DD1DBF"/>
    <w:rsid w:val="00DD205A"/>
    <w:rsid w:val="00DD24CE"/>
    <w:rsid w:val="00DD3130"/>
    <w:rsid w:val="00DD3DF1"/>
    <w:rsid w:val="00DD3EC0"/>
    <w:rsid w:val="00DD409E"/>
    <w:rsid w:val="00DE32DA"/>
    <w:rsid w:val="00DE5033"/>
    <w:rsid w:val="00DE64C8"/>
    <w:rsid w:val="00DF0FD6"/>
    <w:rsid w:val="00DF30D9"/>
    <w:rsid w:val="00DF611C"/>
    <w:rsid w:val="00DF6CB2"/>
    <w:rsid w:val="00E01C7C"/>
    <w:rsid w:val="00E04B60"/>
    <w:rsid w:val="00E05B44"/>
    <w:rsid w:val="00E06DB1"/>
    <w:rsid w:val="00E13C9A"/>
    <w:rsid w:val="00E16AD0"/>
    <w:rsid w:val="00E21BE4"/>
    <w:rsid w:val="00E235DB"/>
    <w:rsid w:val="00E23EB5"/>
    <w:rsid w:val="00E244B1"/>
    <w:rsid w:val="00E27B89"/>
    <w:rsid w:val="00E27C95"/>
    <w:rsid w:val="00E27D4E"/>
    <w:rsid w:val="00E30843"/>
    <w:rsid w:val="00E30AFE"/>
    <w:rsid w:val="00E32B15"/>
    <w:rsid w:val="00E33487"/>
    <w:rsid w:val="00E334E0"/>
    <w:rsid w:val="00E36014"/>
    <w:rsid w:val="00E374F8"/>
    <w:rsid w:val="00E375C9"/>
    <w:rsid w:val="00E37894"/>
    <w:rsid w:val="00E44DBF"/>
    <w:rsid w:val="00E462AB"/>
    <w:rsid w:val="00E4746E"/>
    <w:rsid w:val="00E50A5A"/>
    <w:rsid w:val="00E51ED4"/>
    <w:rsid w:val="00E51FA5"/>
    <w:rsid w:val="00E52425"/>
    <w:rsid w:val="00E531C2"/>
    <w:rsid w:val="00E56777"/>
    <w:rsid w:val="00E6381F"/>
    <w:rsid w:val="00E63860"/>
    <w:rsid w:val="00E64077"/>
    <w:rsid w:val="00E66A31"/>
    <w:rsid w:val="00E71FF7"/>
    <w:rsid w:val="00E75353"/>
    <w:rsid w:val="00E75530"/>
    <w:rsid w:val="00E75689"/>
    <w:rsid w:val="00E767C4"/>
    <w:rsid w:val="00E76BC4"/>
    <w:rsid w:val="00E821C6"/>
    <w:rsid w:val="00E8791C"/>
    <w:rsid w:val="00E90871"/>
    <w:rsid w:val="00E922B8"/>
    <w:rsid w:val="00E967F5"/>
    <w:rsid w:val="00EA152C"/>
    <w:rsid w:val="00EA2C58"/>
    <w:rsid w:val="00EA3A10"/>
    <w:rsid w:val="00EA508E"/>
    <w:rsid w:val="00EA5171"/>
    <w:rsid w:val="00EA518A"/>
    <w:rsid w:val="00EA7161"/>
    <w:rsid w:val="00EB1CC2"/>
    <w:rsid w:val="00EB51E2"/>
    <w:rsid w:val="00EB6F3A"/>
    <w:rsid w:val="00EC0F81"/>
    <w:rsid w:val="00EC517F"/>
    <w:rsid w:val="00EC6111"/>
    <w:rsid w:val="00EC66D0"/>
    <w:rsid w:val="00ED1338"/>
    <w:rsid w:val="00ED3804"/>
    <w:rsid w:val="00EE08B1"/>
    <w:rsid w:val="00EE0CAB"/>
    <w:rsid w:val="00EE204E"/>
    <w:rsid w:val="00EE27B4"/>
    <w:rsid w:val="00EE727E"/>
    <w:rsid w:val="00EF172D"/>
    <w:rsid w:val="00EF57F5"/>
    <w:rsid w:val="00EF704B"/>
    <w:rsid w:val="00EF7622"/>
    <w:rsid w:val="00F03588"/>
    <w:rsid w:val="00F03A63"/>
    <w:rsid w:val="00F03C1E"/>
    <w:rsid w:val="00F05247"/>
    <w:rsid w:val="00F06948"/>
    <w:rsid w:val="00F121C8"/>
    <w:rsid w:val="00F1329E"/>
    <w:rsid w:val="00F155EC"/>
    <w:rsid w:val="00F21385"/>
    <w:rsid w:val="00F216A3"/>
    <w:rsid w:val="00F22788"/>
    <w:rsid w:val="00F22D4A"/>
    <w:rsid w:val="00F23B84"/>
    <w:rsid w:val="00F2708D"/>
    <w:rsid w:val="00F27989"/>
    <w:rsid w:val="00F31262"/>
    <w:rsid w:val="00F31D14"/>
    <w:rsid w:val="00F32813"/>
    <w:rsid w:val="00F33237"/>
    <w:rsid w:val="00F353C0"/>
    <w:rsid w:val="00F36F17"/>
    <w:rsid w:val="00F42CF0"/>
    <w:rsid w:val="00F4317C"/>
    <w:rsid w:val="00F479B3"/>
    <w:rsid w:val="00F62BB1"/>
    <w:rsid w:val="00F6672A"/>
    <w:rsid w:val="00F66FF2"/>
    <w:rsid w:val="00F77A4F"/>
    <w:rsid w:val="00F77DE5"/>
    <w:rsid w:val="00F81651"/>
    <w:rsid w:val="00F823DA"/>
    <w:rsid w:val="00F83934"/>
    <w:rsid w:val="00F97C86"/>
    <w:rsid w:val="00FA078A"/>
    <w:rsid w:val="00FA0FB2"/>
    <w:rsid w:val="00FA1200"/>
    <w:rsid w:val="00FA145B"/>
    <w:rsid w:val="00FA1FA7"/>
    <w:rsid w:val="00FA2078"/>
    <w:rsid w:val="00FA405D"/>
    <w:rsid w:val="00FA66A6"/>
    <w:rsid w:val="00FC0396"/>
    <w:rsid w:val="00FC08E0"/>
    <w:rsid w:val="00FC1D4F"/>
    <w:rsid w:val="00FC202B"/>
    <w:rsid w:val="00FC38AA"/>
    <w:rsid w:val="00FC3F0C"/>
    <w:rsid w:val="00FD15C5"/>
    <w:rsid w:val="00FD510D"/>
    <w:rsid w:val="00FD6B14"/>
    <w:rsid w:val="00FD7060"/>
    <w:rsid w:val="00FE0729"/>
    <w:rsid w:val="00FE107C"/>
    <w:rsid w:val="00FE11DE"/>
    <w:rsid w:val="00FE495D"/>
    <w:rsid w:val="00FE5A00"/>
    <w:rsid w:val="00FE6431"/>
    <w:rsid w:val="00FE7BAD"/>
    <w:rsid w:val="00FF0C0A"/>
    <w:rsid w:val="00FF1469"/>
    <w:rsid w:val="00FF1858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qFormat/>
    <w:rsid w:val="009C5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6777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Hyperlink">
    <w:name w:val="Hyperlink"/>
    <w:unhideWhenUsed/>
    <w:rsid w:val="00E5677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5677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1794"/>
    <w:pPr>
      <w:widowControl/>
    </w:pPr>
    <w:rPr>
      <w:rFonts w:ascii="Arial" w:hAnsi="Arial"/>
      <w:snapToGrid/>
      <w:lang w:eastAsia="en-GB"/>
    </w:rPr>
  </w:style>
  <w:style w:type="character" w:customStyle="1" w:styleId="BodyText2Char">
    <w:name w:val="Body Text 2 Char"/>
    <w:basedOn w:val="DefaultParagraphFont"/>
    <w:link w:val="BodyText2"/>
    <w:rsid w:val="00731794"/>
    <w:rPr>
      <w:rFonts w:ascii="Arial" w:eastAsia="Times New Roman" w:hAnsi="Arial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D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204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E204E"/>
  </w:style>
  <w:style w:type="paragraph" w:styleId="Title">
    <w:name w:val="Title"/>
    <w:basedOn w:val="Normal"/>
    <w:link w:val="TitleChar"/>
    <w:uiPriority w:val="99"/>
    <w:qFormat/>
    <w:rsid w:val="00AE1CE7"/>
    <w:pPr>
      <w:widowControl/>
      <w:jc w:val="center"/>
    </w:pPr>
    <w:rPr>
      <w:rFonts w:ascii="Comic Sans MS" w:hAnsi="Comic Sans MS"/>
      <w:b/>
      <w:bCs/>
      <w:snapToGrid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E1CE7"/>
    <w:rPr>
      <w:rFonts w:ascii="Comic Sans MS" w:eastAsia="Times New Roman" w:hAnsi="Comic Sans MS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qFormat/>
    <w:rsid w:val="009C5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6777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Hyperlink">
    <w:name w:val="Hyperlink"/>
    <w:unhideWhenUsed/>
    <w:rsid w:val="00E5677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5677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1794"/>
    <w:pPr>
      <w:widowControl/>
    </w:pPr>
    <w:rPr>
      <w:rFonts w:ascii="Arial" w:hAnsi="Arial"/>
      <w:snapToGrid/>
      <w:lang w:eastAsia="en-GB"/>
    </w:rPr>
  </w:style>
  <w:style w:type="character" w:customStyle="1" w:styleId="BodyText2Char">
    <w:name w:val="Body Text 2 Char"/>
    <w:basedOn w:val="DefaultParagraphFont"/>
    <w:link w:val="BodyText2"/>
    <w:rsid w:val="00731794"/>
    <w:rPr>
      <w:rFonts w:ascii="Arial" w:eastAsia="Times New Roman" w:hAnsi="Arial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D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204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E204E"/>
  </w:style>
  <w:style w:type="paragraph" w:styleId="Title">
    <w:name w:val="Title"/>
    <w:basedOn w:val="Normal"/>
    <w:link w:val="TitleChar"/>
    <w:uiPriority w:val="99"/>
    <w:qFormat/>
    <w:rsid w:val="00AE1CE7"/>
    <w:pPr>
      <w:widowControl/>
      <w:jc w:val="center"/>
    </w:pPr>
    <w:rPr>
      <w:rFonts w:ascii="Comic Sans MS" w:hAnsi="Comic Sans MS"/>
      <w:b/>
      <w:bCs/>
      <w:snapToGrid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E1CE7"/>
    <w:rPr>
      <w:rFonts w:ascii="Comic Sans MS" w:eastAsia="Times New Roman" w:hAnsi="Comic Sans M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76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A84D165DA74CB8E07D8BA2CDF4A1" ma:contentTypeVersion="9" ma:contentTypeDescription="Create a new document." ma:contentTypeScope="" ma:versionID="0759132223b94f43c2dcf8a4bc958354">
  <xsd:schema xmlns:xsd="http://www.w3.org/2001/XMLSchema" xmlns:xs="http://www.w3.org/2001/XMLSchema" xmlns:p="http://schemas.microsoft.com/office/2006/metadata/properties" xmlns:ns1="http://schemas.microsoft.com/sharepoint/v3" xmlns:ns3="687eb67b-0d76-46be-9f46-5604cf11d145" xmlns:ns4="b68121ca-e750-4404-be24-7a512de2847c" targetNamespace="http://schemas.microsoft.com/office/2006/metadata/properties" ma:root="true" ma:fieldsID="a69045878f2a8bccb8d3812ac87ee66c" ns1:_="" ns3:_="" ns4:_="">
    <xsd:import namespace="http://schemas.microsoft.com/sharepoint/v3"/>
    <xsd:import namespace="687eb67b-0d76-46be-9f46-5604cf11d145"/>
    <xsd:import namespace="b68121ca-e750-4404-be24-7a512de28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b67b-0d76-46be-9f46-5604cf11d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21ca-e750-4404-be24-7a512de2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A61C-978F-434A-9A63-BCAFA288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eb67b-0d76-46be-9f46-5604cf11d145"/>
    <ds:schemaRef ds:uri="b68121ca-e750-4404-be24-7a512de2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7EC3B-3170-4CBC-92CB-05962D779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9A84E-508B-46F3-84B3-2C594C82B367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68121ca-e750-4404-be24-7a512de2847c"/>
    <ds:schemaRef ds:uri="687eb67b-0d76-46be-9f46-5604cf11d14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FED451-112F-420D-9BD3-ADBA116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Susan</dc:creator>
  <cp:lastModifiedBy>Kate Brown</cp:lastModifiedBy>
  <cp:revision>2</cp:revision>
  <cp:lastPrinted>2019-03-13T14:36:00Z</cp:lastPrinted>
  <dcterms:created xsi:type="dcterms:W3CDTF">2022-04-25T13:42:00Z</dcterms:created>
  <dcterms:modified xsi:type="dcterms:W3CDTF">2022-04-25T13:42:00Z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0x010100AB65A84D165DA74CB8E07D8BA2CDF4A1</vt:lpwstr>
  </property>
</Properties>
</file>