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3581D" w14:textId="77777777" w:rsidR="0045755E" w:rsidRDefault="0048527C">
      <w:pPr>
        <w:pStyle w:val="Heading3"/>
        <w:keepNext w:val="0"/>
        <w:keepLines w:val="0"/>
        <w:spacing w:before="280"/>
        <w:jc w:val="center"/>
        <w:rPr>
          <w:rFonts w:ascii="Tahoma" w:eastAsia="Tahoma" w:hAnsi="Tahoma" w:cs="Tahoma"/>
          <w:b/>
          <w:color w:val="000000"/>
          <w:sz w:val="22"/>
          <w:szCs w:val="22"/>
        </w:rPr>
      </w:pPr>
      <w:bookmarkStart w:id="0" w:name="_m59qg5o208c7" w:colFirst="0" w:colLast="0"/>
      <w:bookmarkEnd w:id="0"/>
      <w:r>
        <w:rPr>
          <w:rFonts w:ascii="Tahoma" w:eastAsia="Tahoma" w:hAnsi="Tahoma" w:cs="Tahoma"/>
          <w:b/>
          <w:color w:val="000000"/>
          <w:sz w:val="26"/>
          <w:szCs w:val="26"/>
        </w:rPr>
        <w:t>Pensby Primary School Special Educational Needs and Disabilities (SEND) Information Report</w:t>
      </w:r>
    </w:p>
    <w:p w14:paraId="67D81CE3" w14:textId="77777777" w:rsidR="0045755E" w:rsidRDefault="0048527C">
      <w:pPr>
        <w:spacing w:before="240" w:after="240"/>
        <w:rPr>
          <w:rFonts w:ascii="Tahoma" w:eastAsia="Tahoma" w:hAnsi="Tahoma" w:cs="Tahoma"/>
          <w:sz w:val="20"/>
          <w:szCs w:val="20"/>
        </w:rPr>
      </w:pPr>
      <w:r>
        <w:rPr>
          <w:rFonts w:ascii="Tahoma" w:eastAsia="Tahoma" w:hAnsi="Tahoma" w:cs="Tahoma"/>
          <w:sz w:val="20"/>
          <w:szCs w:val="20"/>
        </w:rPr>
        <w:t xml:space="preserve">At Pensby Primary School we are committed to providing an inclusive and supportive environment that enables </w:t>
      </w:r>
      <w:r>
        <w:rPr>
          <w:rFonts w:ascii="Tahoma" w:eastAsia="Tahoma" w:hAnsi="Tahoma" w:cs="Tahoma"/>
          <w:b/>
          <w:sz w:val="20"/>
          <w:szCs w:val="20"/>
        </w:rPr>
        <w:t>ALL</w:t>
      </w:r>
      <w:r>
        <w:rPr>
          <w:rFonts w:ascii="Tahoma" w:eastAsia="Tahoma" w:hAnsi="Tahoma" w:cs="Tahoma"/>
          <w:sz w:val="20"/>
          <w:szCs w:val="20"/>
        </w:rPr>
        <w:t xml:space="preserve"> pupils, including those with Special Educational Needs and Disabilities (SEND), to achieve </w:t>
      </w:r>
      <w:proofErr w:type="gramStart"/>
      <w:r>
        <w:rPr>
          <w:rFonts w:ascii="Tahoma" w:eastAsia="Tahoma" w:hAnsi="Tahoma" w:cs="Tahoma"/>
          <w:sz w:val="20"/>
          <w:szCs w:val="20"/>
        </w:rPr>
        <w:t>their</w:t>
      </w:r>
      <w:proofErr w:type="gramEnd"/>
      <w:r>
        <w:rPr>
          <w:rFonts w:ascii="Tahoma" w:eastAsia="Tahoma" w:hAnsi="Tahoma" w:cs="Tahoma"/>
          <w:sz w:val="20"/>
          <w:szCs w:val="20"/>
        </w:rPr>
        <w:t xml:space="preserve"> best possible outcomes. This report outlines how we identify, support, and monitor children with SEND, ensuring their needs are met effectively.</w:t>
      </w:r>
    </w:p>
    <w:p w14:paraId="68D91C36" w14:textId="77777777" w:rsidR="0045755E" w:rsidRDefault="0048527C">
      <w:pPr>
        <w:rPr>
          <w:rFonts w:ascii="Tahoma" w:eastAsia="Tahoma" w:hAnsi="Tahoma" w:cs="Tahoma"/>
        </w:rPr>
      </w:pPr>
      <w:r>
        <w:pict w14:anchorId="220ABD8C">
          <v:rect id="_x0000_i1025" style="width:0;height:1.5pt" o:hralign="center" o:hrstd="t" o:hr="t" fillcolor="#a0a0a0" stroked="f"/>
        </w:pict>
      </w:r>
    </w:p>
    <w:p w14:paraId="6C1C2519" w14:textId="77777777" w:rsidR="0045755E" w:rsidRDefault="0045755E">
      <w:pPr>
        <w:rPr>
          <w:rFonts w:ascii="Tahoma" w:eastAsia="Tahoma" w:hAnsi="Tahoma" w:cs="Tahoma"/>
        </w:rPr>
      </w:pPr>
    </w:p>
    <w:p w14:paraId="0EC815FD" w14:textId="77777777" w:rsidR="0045755E" w:rsidRDefault="0048527C">
      <w:pPr>
        <w:rPr>
          <w:rFonts w:ascii="Tahoma" w:eastAsia="Tahoma" w:hAnsi="Tahoma" w:cs="Tahoma"/>
          <w:b/>
        </w:rPr>
      </w:pPr>
      <w:r>
        <w:rPr>
          <w:rFonts w:ascii="Tahoma" w:eastAsia="Tahoma" w:hAnsi="Tahoma" w:cs="Tahoma"/>
          <w:b/>
        </w:rPr>
        <w:t>The Local Offer</w:t>
      </w:r>
    </w:p>
    <w:p w14:paraId="2D003F96" w14:textId="77777777" w:rsidR="0045755E" w:rsidRDefault="0045755E">
      <w:pPr>
        <w:rPr>
          <w:rFonts w:ascii="Tahoma" w:eastAsia="Tahoma" w:hAnsi="Tahoma" w:cs="Tahoma"/>
          <w:b/>
        </w:rPr>
      </w:pPr>
    </w:p>
    <w:p w14:paraId="7D942B90" w14:textId="77777777" w:rsidR="0045755E" w:rsidRDefault="0048527C">
      <w:pPr>
        <w:spacing w:after="200" w:line="240" w:lineRule="auto"/>
        <w:rPr>
          <w:rFonts w:ascii="Tahoma" w:eastAsia="Tahoma" w:hAnsi="Tahoma" w:cs="Tahoma"/>
          <w:sz w:val="20"/>
          <w:szCs w:val="20"/>
        </w:rPr>
      </w:pPr>
      <w:r>
        <w:rPr>
          <w:rFonts w:ascii="Tahoma" w:eastAsia="Tahoma" w:hAnsi="Tahoma" w:cs="Tahoma"/>
          <w:sz w:val="20"/>
          <w:szCs w:val="20"/>
        </w:rPr>
        <w:t xml:space="preserve">The Wirral Local offer provides parents/carers with information about how to access services in their area. It is there to support all families, especially children with a SEND need. Here is the link to the SENDLO website: </w:t>
      </w:r>
      <w:hyperlink r:id="rId5">
        <w:r>
          <w:rPr>
            <w:rFonts w:ascii="Tahoma" w:eastAsia="Tahoma" w:hAnsi="Tahoma" w:cs="Tahoma"/>
            <w:color w:val="0563C1"/>
            <w:sz w:val="20"/>
            <w:szCs w:val="20"/>
            <w:u w:val="single"/>
          </w:rPr>
          <w:t>https://www.sendlowirral.co.uk/</w:t>
        </w:r>
      </w:hyperlink>
    </w:p>
    <w:p w14:paraId="38583DDB" w14:textId="77777777" w:rsidR="0045755E" w:rsidRDefault="0048527C">
      <w:pPr>
        <w:rPr>
          <w:rFonts w:ascii="Tahoma" w:eastAsia="Tahoma" w:hAnsi="Tahoma" w:cs="Tahoma"/>
        </w:rPr>
      </w:pPr>
      <w:r>
        <w:pict w14:anchorId="111671F0">
          <v:rect id="_x0000_i1026" style="width:0;height:1.5pt" o:hralign="center" o:hrstd="t" o:hr="t" fillcolor="#a0a0a0" stroked="f"/>
        </w:pict>
      </w:r>
    </w:p>
    <w:p w14:paraId="2C49CEDB" w14:textId="77777777" w:rsidR="0045755E" w:rsidRDefault="0048527C">
      <w:pPr>
        <w:pStyle w:val="Heading4"/>
        <w:keepNext w:val="0"/>
        <w:keepLines w:val="0"/>
        <w:spacing w:before="240" w:after="40"/>
        <w:rPr>
          <w:rFonts w:ascii="Tahoma" w:eastAsia="Tahoma" w:hAnsi="Tahoma" w:cs="Tahoma"/>
          <w:b/>
          <w:color w:val="000000"/>
          <w:sz w:val="22"/>
          <w:szCs w:val="22"/>
        </w:rPr>
      </w:pPr>
      <w:bookmarkStart w:id="1" w:name="_82pz7wtyjo6o" w:colFirst="0" w:colLast="0"/>
      <w:bookmarkEnd w:id="1"/>
      <w:r>
        <w:rPr>
          <w:rFonts w:ascii="Tahoma" w:eastAsia="Tahoma" w:hAnsi="Tahoma" w:cs="Tahoma"/>
          <w:b/>
          <w:color w:val="000000"/>
          <w:sz w:val="22"/>
          <w:szCs w:val="22"/>
        </w:rPr>
        <w:t>Definition of SEND</w:t>
      </w:r>
    </w:p>
    <w:p w14:paraId="2691684C" w14:textId="77777777" w:rsidR="0045755E" w:rsidRDefault="0048527C">
      <w:pPr>
        <w:spacing w:before="240" w:after="240"/>
        <w:rPr>
          <w:rFonts w:ascii="Tahoma" w:eastAsia="Tahoma" w:hAnsi="Tahoma" w:cs="Tahoma"/>
          <w:sz w:val="20"/>
          <w:szCs w:val="20"/>
        </w:rPr>
      </w:pPr>
      <w:r>
        <w:rPr>
          <w:rFonts w:ascii="Tahoma" w:eastAsia="Tahoma" w:hAnsi="Tahoma" w:cs="Tahoma"/>
          <w:sz w:val="20"/>
          <w:szCs w:val="20"/>
        </w:rPr>
        <w:t>Special Educational Needs are defined as learning difficulties or disabilities that create barriers for a child to learn compared to their peers. This can include challenges in:</w:t>
      </w:r>
    </w:p>
    <w:p w14:paraId="335B030D" w14:textId="77777777" w:rsidR="0045755E" w:rsidRDefault="0048527C">
      <w:pPr>
        <w:numPr>
          <w:ilvl w:val="0"/>
          <w:numId w:val="3"/>
        </w:numPr>
        <w:spacing w:before="240"/>
        <w:rPr>
          <w:sz w:val="20"/>
          <w:szCs w:val="20"/>
        </w:rPr>
      </w:pPr>
      <w:r>
        <w:rPr>
          <w:rFonts w:ascii="Tahoma" w:eastAsia="Tahoma" w:hAnsi="Tahoma" w:cs="Tahoma"/>
          <w:b/>
          <w:sz w:val="20"/>
          <w:szCs w:val="20"/>
        </w:rPr>
        <w:t>Communication and Interaction</w:t>
      </w:r>
      <w:r>
        <w:rPr>
          <w:rFonts w:ascii="Tahoma" w:eastAsia="Tahoma" w:hAnsi="Tahoma" w:cs="Tahoma"/>
          <w:sz w:val="20"/>
          <w:szCs w:val="20"/>
        </w:rPr>
        <w:t xml:space="preserve"> (e.g., speech, language, or social difficulties).</w:t>
      </w:r>
    </w:p>
    <w:p w14:paraId="4590E296" w14:textId="77777777" w:rsidR="0045755E" w:rsidRDefault="0048527C">
      <w:pPr>
        <w:numPr>
          <w:ilvl w:val="0"/>
          <w:numId w:val="3"/>
        </w:numPr>
        <w:rPr>
          <w:sz w:val="20"/>
          <w:szCs w:val="20"/>
        </w:rPr>
      </w:pPr>
      <w:r>
        <w:rPr>
          <w:rFonts w:ascii="Tahoma" w:eastAsia="Tahoma" w:hAnsi="Tahoma" w:cs="Tahoma"/>
          <w:b/>
          <w:sz w:val="20"/>
          <w:szCs w:val="20"/>
        </w:rPr>
        <w:t>Cognition and Learning</w:t>
      </w:r>
      <w:r>
        <w:rPr>
          <w:rFonts w:ascii="Tahoma" w:eastAsia="Tahoma" w:hAnsi="Tahoma" w:cs="Tahoma"/>
          <w:sz w:val="20"/>
          <w:szCs w:val="20"/>
        </w:rPr>
        <w:t xml:space="preserve"> (e.g., difficulties with reading, writing, or understanding information).</w:t>
      </w:r>
    </w:p>
    <w:p w14:paraId="62517EAA" w14:textId="77777777" w:rsidR="0045755E" w:rsidRDefault="0048527C">
      <w:pPr>
        <w:numPr>
          <w:ilvl w:val="0"/>
          <w:numId w:val="3"/>
        </w:numPr>
        <w:rPr>
          <w:sz w:val="20"/>
          <w:szCs w:val="20"/>
        </w:rPr>
      </w:pPr>
      <w:r>
        <w:rPr>
          <w:rFonts w:ascii="Tahoma" w:eastAsia="Tahoma" w:hAnsi="Tahoma" w:cs="Tahoma"/>
          <w:b/>
          <w:sz w:val="20"/>
          <w:szCs w:val="20"/>
        </w:rPr>
        <w:t>Social, Emotional, and Mental Health (SEMH)</w:t>
      </w:r>
      <w:r>
        <w:rPr>
          <w:rFonts w:ascii="Tahoma" w:eastAsia="Tahoma" w:hAnsi="Tahoma" w:cs="Tahoma"/>
          <w:sz w:val="20"/>
          <w:szCs w:val="20"/>
        </w:rPr>
        <w:t xml:space="preserve"> (e.g., anxiety, behavioral challenges).</w:t>
      </w:r>
    </w:p>
    <w:p w14:paraId="6B75285B" w14:textId="77777777" w:rsidR="0045755E" w:rsidRDefault="0048527C">
      <w:pPr>
        <w:numPr>
          <w:ilvl w:val="0"/>
          <w:numId w:val="3"/>
        </w:numPr>
        <w:spacing w:after="240"/>
        <w:rPr>
          <w:sz w:val="20"/>
          <w:szCs w:val="20"/>
        </w:rPr>
      </w:pPr>
      <w:r>
        <w:rPr>
          <w:rFonts w:ascii="Tahoma" w:eastAsia="Tahoma" w:hAnsi="Tahoma" w:cs="Tahoma"/>
          <w:b/>
          <w:sz w:val="20"/>
          <w:szCs w:val="20"/>
        </w:rPr>
        <w:t>Sensory and/or Physical Needs</w:t>
      </w:r>
      <w:r>
        <w:rPr>
          <w:rFonts w:ascii="Tahoma" w:eastAsia="Tahoma" w:hAnsi="Tahoma" w:cs="Tahoma"/>
          <w:sz w:val="20"/>
          <w:szCs w:val="20"/>
        </w:rPr>
        <w:t xml:space="preserve"> (e.g., visual, hearing impairments, or mobility challenges).</w:t>
      </w:r>
    </w:p>
    <w:p w14:paraId="089A1AC8" w14:textId="77777777" w:rsidR="0045755E" w:rsidRDefault="0048527C">
      <w:pPr>
        <w:rPr>
          <w:rFonts w:ascii="Tahoma" w:eastAsia="Tahoma" w:hAnsi="Tahoma" w:cs="Tahoma"/>
        </w:rPr>
      </w:pPr>
      <w:r>
        <w:pict w14:anchorId="251DC201">
          <v:rect id="_x0000_i1027" style="width:0;height:1.5pt" o:hralign="center" o:hrstd="t" o:hr="t" fillcolor="#a0a0a0" stroked="f"/>
        </w:pict>
      </w:r>
    </w:p>
    <w:p w14:paraId="1B02178A" w14:textId="77777777" w:rsidR="0045755E" w:rsidRDefault="0048527C">
      <w:pPr>
        <w:pStyle w:val="Heading4"/>
        <w:keepNext w:val="0"/>
        <w:keepLines w:val="0"/>
        <w:spacing w:before="240" w:after="40"/>
        <w:rPr>
          <w:rFonts w:ascii="Tahoma" w:eastAsia="Tahoma" w:hAnsi="Tahoma" w:cs="Tahoma"/>
          <w:b/>
          <w:color w:val="000000"/>
          <w:sz w:val="22"/>
          <w:szCs w:val="22"/>
        </w:rPr>
      </w:pPr>
      <w:bookmarkStart w:id="2" w:name="_5ajvttpucwng" w:colFirst="0" w:colLast="0"/>
      <w:bookmarkEnd w:id="2"/>
      <w:r>
        <w:rPr>
          <w:rFonts w:ascii="Tahoma" w:eastAsia="Tahoma" w:hAnsi="Tahoma" w:cs="Tahoma"/>
          <w:b/>
          <w:color w:val="000000"/>
          <w:sz w:val="22"/>
          <w:szCs w:val="22"/>
        </w:rPr>
        <w:t>How do we identify if a child needs extra help?</w:t>
      </w:r>
    </w:p>
    <w:p w14:paraId="3A4DDB68" w14:textId="77777777" w:rsidR="0045755E" w:rsidRDefault="0048527C">
      <w:pPr>
        <w:spacing w:before="240" w:after="240"/>
        <w:rPr>
          <w:rFonts w:ascii="Tahoma" w:eastAsia="Tahoma" w:hAnsi="Tahoma" w:cs="Tahoma"/>
          <w:sz w:val="20"/>
          <w:szCs w:val="20"/>
        </w:rPr>
      </w:pPr>
      <w:r>
        <w:rPr>
          <w:rFonts w:ascii="Tahoma" w:eastAsia="Tahoma" w:hAnsi="Tahoma" w:cs="Tahoma"/>
          <w:sz w:val="20"/>
          <w:szCs w:val="20"/>
        </w:rPr>
        <w:t xml:space="preserve">Early identification of SEN is key to addressing any barriers to learning. Each child is assessed when they start at Pensby Primary School (whether this is in Early Years or if they have joined us later in their school life) so that we can build upon their prior learning. We use this information to provide starting points for the development of an appropriate curriculum for </w:t>
      </w:r>
      <w:proofErr w:type="gramStart"/>
      <w:r>
        <w:rPr>
          <w:rFonts w:ascii="Tahoma" w:eastAsia="Tahoma" w:hAnsi="Tahoma" w:cs="Tahoma"/>
          <w:b/>
          <w:sz w:val="20"/>
          <w:szCs w:val="20"/>
        </w:rPr>
        <w:t>ALL</w:t>
      </w:r>
      <w:r>
        <w:rPr>
          <w:rFonts w:ascii="Tahoma" w:eastAsia="Tahoma" w:hAnsi="Tahoma" w:cs="Tahoma"/>
          <w:sz w:val="20"/>
          <w:szCs w:val="20"/>
        </w:rPr>
        <w:t xml:space="preserve"> of</w:t>
      </w:r>
      <w:proofErr w:type="gramEnd"/>
      <w:r>
        <w:rPr>
          <w:rFonts w:ascii="Tahoma" w:eastAsia="Tahoma" w:hAnsi="Tahoma" w:cs="Tahoma"/>
          <w:sz w:val="20"/>
          <w:szCs w:val="20"/>
        </w:rPr>
        <w:t xml:space="preserve"> our children. The identification of SEND can be through:</w:t>
      </w:r>
    </w:p>
    <w:p w14:paraId="57E6E931" w14:textId="77777777" w:rsidR="0045755E" w:rsidRDefault="0048527C">
      <w:pPr>
        <w:numPr>
          <w:ilvl w:val="0"/>
          <w:numId w:val="7"/>
        </w:numPr>
        <w:spacing w:before="240"/>
        <w:rPr>
          <w:sz w:val="20"/>
          <w:szCs w:val="20"/>
        </w:rPr>
      </w:pPr>
      <w:r>
        <w:rPr>
          <w:rFonts w:ascii="Tahoma" w:eastAsia="Tahoma" w:hAnsi="Tahoma" w:cs="Tahoma"/>
          <w:b/>
          <w:sz w:val="20"/>
          <w:szCs w:val="20"/>
        </w:rPr>
        <w:t>Identification by class Teacher</w:t>
      </w:r>
      <w:r>
        <w:rPr>
          <w:rFonts w:ascii="Tahoma" w:eastAsia="Tahoma" w:hAnsi="Tahoma" w:cs="Tahoma"/>
          <w:sz w:val="20"/>
          <w:szCs w:val="20"/>
        </w:rPr>
        <w:t xml:space="preserve"> – a child may not be making expected progress despite high quality first teaching.</w:t>
      </w:r>
    </w:p>
    <w:p w14:paraId="508CD06C" w14:textId="77777777" w:rsidR="0045755E" w:rsidRDefault="0048527C">
      <w:pPr>
        <w:numPr>
          <w:ilvl w:val="0"/>
          <w:numId w:val="7"/>
        </w:numPr>
        <w:rPr>
          <w:sz w:val="20"/>
          <w:szCs w:val="20"/>
        </w:rPr>
      </w:pPr>
      <w:r>
        <w:rPr>
          <w:rFonts w:ascii="Tahoma" w:eastAsia="Tahoma" w:hAnsi="Tahoma" w:cs="Tahoma"/>
          <w:b/>
          <w:sz w:val="20"/>
          <w:szCs w:val="20"/>
        </w:rPr>
        <w:t>Assessments</w:t>
      </w:r>
      <w:r>
        <w:rPr>
          <w:rFonts w:ascii="Tahoma" w:eastAsia="Tahoma" w:hAnsi="Tahoma" w:cs="Tahoma"/>
          <w:sz w:val="20"/>
          <w:szCs w:val="20"/>
        </w:rPr>
        <w:t xml:space="preserve"> – Regular evaluations of academic, personal and social progress and development.</w:t>
      </w:r>
    </w:p>
    <w:p w14:paraId="45248DFC" w14:textId="77777777" w:rsidR="0045755E" w:rsidRDefault="0048527C">
      <w:pPr>
        <w:numPr>
          <w:ilvl w:val="0"/>
          <w:numId w:val="7"/>
        </w:numPr>
        <w:rPr>
          <w:sz w:val="20"/>
          <w:szCs w:val="20"/>
        </w:rPr>
      </w:pPr>
      <w:r>
        <w:rPr>
          <w:rFonts w:ascii="Tahoma" w:eastAsia="Tahoma" w:hAnsi="Tahoma" w:cs="Tahoma"/>
          <w:b/>
          <w:sz w:val="20"/>
          <w:szCs w:val="20"/>
        </w:rPr>
        <w:t>Parental Input</w:t>
      </w:r>
      <w:r>
        <w:rPr>
          <w:rFonts w:ascii="Tahoma" w:eastAsia="Tahoma" w:hAnsi="Tahoma" w:cs="Tahoma"/>
          <w:sz w:val="20"/>
          <w:szCs w:val="20"/>
        </w:rPr>
        <w:t xml:space="preserve"> – Parents and carers sharing concerns about their child's development.</w:t>
      </w:r>
    </w:p>
    <w:p w14:paraId="2667D2B7" w14:textId="77777777" w:rsidR="0045755E" w:rsidRDefault="0048527C">
      <w:pPr>
        <w:numPr>
          <w:ilvl w:val="0"/>
          <w:numId w:val="7"/>
        </w:numPr>
        <w:spacing w:after="240"/>
        <w:rPr>
          <w:sz w:val="20"/>
          <w:szCs w:val="20"/>
        </w:rPr>
      </w:pPr>
      <w:r>
        <w:rPr>
          <w:rFonts w:ascii="Tahoma" w:eastAsia="Tahoma" w:hAnsi="Tahoma" w:cs="Tahoma"/>
          <w:b/>
          <w:sz w:val="20"/>
          <w:szCs w:val="20"/>
        </w:rPr>
        <w:t>Information Sharing</w:t>
      </w:r>
      <w:r>
        <w:rPr>
          <w:rFonts w:ascii="Tahoma" w:eastAsia="Tahoma" w:hAnsi="Tahoma" w:cs="Tahoma"/>
          <w:sz w:val="20"/>
          <w:szCs w:val="20"/>
        </w:rPr>
        <w:t>– this may be provided by other people or agencies significant to the child (previous/additional setting, specialist support already involved with the child, other school staff who work with the child).</w:t>
      </w:r>
    </w:p>
    <w:p w14:paraId="780B8BF8" w14:textId="77777777" w:rsidR="0045755E" w:rsidRDefault="0048527C">
      <w:pPr>
        <w:rPr>
          <w:rFonts w:ascii="Tahoma" w:eastAsia="Tahoma" w:hAnsi="Tahoma" w:cs="Tahoma"/>
        </w:rPr>
      </w:pPr>
      <w:r>
        <w:lastRenderedPageBreak/>
        <w:pict w14:anchorId="01A87496">
          <v:rect id="_x0000_i1028" style="width:0;height:1.5pt" o:hralign="center" o:hrstd="t" o:hr="t" fillcolor="#a0a0a0" stroked="f"/>
        </w:pict>
      </w:r>
    </w:p>
    <w:p w14:paraId="6E05B2F6" w14:textId="77777777" w:rsidR="0045755E" w:rsidRDefault="0048527C">
      <w:pPr>
        <w:pStyle w:val="Heading4"/>
        <w:keepNext w:val="0"/>
        <w:keepLines w:val="0"/>
        <w:spacing w:before="240" w:after="40"/>
        <w:rPr>
          <w:rFonts w:ascii="Tahoma" w:eastAsia="Tahoma" w:hAnsi="Tahoma" w:cs="Tahoma"/>
          <w:b/>
          <w:color w:val="000000"/>
          <w:sz w:val="22"/>
          <w:szCs w:val="22"/>
        </w:rPr>
      </w:pPr>
      <w:bookmarkStart w:id="3" w:name="_gb62m7m4v8ay" w:colFirst="0" w:colLast="0"/>
      <w:bookmarkEnd w:id="3"/>
      <w:r>
        <w:rPr>
          <w:rFonts w:ascii="Tahoma" w:eastAsia="Tahoma" w:hAnsi="Tahoma" w:cs="Tahoma"/>
          <w:b/>
          <w:color w:val="000000"/>
          <w:sz w:val="22"/>
          <w:szCs w:val="22"/>
        </w:rPr>
        <w:t>How will Pensby Primary School support children with SEND?</w:t>
      </w:r>
    </w:p>
    <w:p w14:paraId="6BAF6999" w14:textId="77777777" w:rsidR="0045755E" w:rsidRDefault="0048527C">
      <w:pPr>
        <w:spacing w:before="240" w:after="240"/>
        <w:rPr>
          <w:rFonts w:ascii="Tahoma" w:eastAsia="Tahoma" w:hAnsi="Tahoma" w:cs="Tahoma"/>
          <w:sz w:val="20"/>
          <w:szCs w:val="20"/>
        </w:rPr>
      </w:pPr>
      <w:r>
        <w:rPr>
          <w:rFonts w:ascii="Tahoma" w:eastAsia="Tahoma" w:hAnsi="Tahoma" w:cs="Tahoma"/>
          <w:sz w:val="20"/>
          <w:szCs w:val="20"/>
        </w:rPr>
        <w:t xml:space="preserve">We </w:t>
      </w:r>
      <w:proofErr w:type="spellStart"/>
      <w:r>
        <w:rPr>
          <w:rFonts w:ascii="Tahoma" w:eastAsia="Tahoma" w:hAnsi="Tahoma" w:cs="Tahoma"/>
          <w:sz w:val="20"/>
          <w:szCs w:val="20"/>
        </w:rPr>
        <w:t>recognise</w:t>
      </w:r>
      <w:proofErr w:type="spellEnd"/>
      <w:r>
        <w:rPr>
          <w:rFonts w:ascii="Tahoma" w:eastAsia="Tahoma" w:hAnsi="Tahoma" w:cs="Tahoma"/>
          <w:sz w:val="20"/>
          <w:szCs w:val="20"/>
        </w:rPr>
        <w:t xml:space="preserve"> that all children learn at different rates and there can be many factors that affect achievement. All children may possibly require further support at some point in their education journey whether this is academic or support for their personal growth and wellbeing.  Provision for children with SEND will be tailored to their needs and can take a variety of forms.</w:t>
      </w:r>
    </w:p>
    <w:p w14:paraId="4372F184" w14:textId="77777777" w:rsidR="0045755E" w:rsidRDefault="0048527C">
      <w:pPr>
        <w:spacing w:after="200" w:line="240" w:lineRule="auto"/>
        <w:rPr>
          <w:rFonts w:ascii="Tahoma" w:eastAsia="Tahoma" w:hAnsi="Tahoma" w:cs="Tahoma"/>
          <w:sz w:val="20"/>
          <w:szCs w:val="20"/>
        </w:rPr>
      </w:pPr>
      <w:r>
        <w:rPr>
          <w:rFonts w:ascii="Tahoma" w:eastAsia="Tahoma" w:hAnsi="Tahoma" w:cs="Tahoma"/>
          <w:sz w:val="20"/>
          <w:szCs w:val="20"/>
        </w:rPr>
        <w:t>Provision for pupils with SEND may include: -</w:t>
      </w:r>
    </w:p>
    <w:p w14:paraId="2BA83430" w14:textId="77777777" w:rsidR="0045755E" w:rsidRDefault="0048527C">
      <w:pPr>
        <w:numPr>
          <w:ilvl w:val="0"/>
          <w:numId w:val="12"/>
        </w:numPr>
        <w:spacing w:after="200" w:line="240" w:lineRule="auto"/>
        <w:rPr>
          <w:rFonts w:ascii="Tahoma" w:eastAsia="Tahoma" w:hAnsi="Tahoma" w:cs="Tahoma"/>
          <w:sz w:val="20"/>
          <w:szCs w:val="20"/>
        </w:rPr>
      </w:pPr>
      <w:r>
        <w:rPr>
          <w:rFonts w:ascii="Tahoma" w:eastAsia="Tahoma" w:hAnsi="Tahoma" w:cs="Tahoma"/>
          <w:sz w:val="20"/>
          <w:szCs w:val="20"/>
        </w:rPr>
        <w:t>Quality first teaching with appropriate scaffolding and adaptations in place</w:t>
      </w:r>
    </w:p>
    <w:p w14:paraId="6EE6EA1B" w14:textId="77777777" w:rsidR="0045755E" w:rsidRDefault="0048527C">
      <w:pPr>
        <w:numPr>
          <w:ilvl w:val="0"/>
          <w:numId w:val="12"/>
        </w:numPr>
        <w:spacing w:after="200" w:line="240" w:lineRule="auto"/>
        <w:rPr>
          <w:rFonts w:ascii="Tahoma" w:eastAsia="Tahoma" w:hAnsi="Tahoma" w:cs="Tahoma"/>
          <w:sz w:val="20"/>
          <w:szCs w:val="20"/>
        </w:rPr>
      </w:pPr>
      <w:r>
        <w:rPr>
          <w:rFonts w:ascii="Tahoma" w:eastAsia="Tahoma" w:hAnsi="Tahoma" w:cs="Tahoma"/>
          <w:sz w:val="20"/>
          <w:szCs w:val="20"/>
        </w:rPr>
        <w:t>Extra adult support in the classroom, supported by the class teacher or a teaching assistant</w:t>
      </w:r>
    </w:p>
    <w:p w14:paraId="2BAFF164" w14:textId="77777777" w:rsidR="0045755E" w:rsidRDefault="0048527C">
      <w:pPr>
        <w:numPr>
          <w:ilvl w:val="0"/>
          <w:numId w:val="12"/>
        </w:numPr>
        <w:spacing w:after="200" w:line="240" w:lineRule="auto"/>
        <w:rPr>
          <w:rFonts w:ascii="Tahoma" w:eastAsia="Tahoma" w:hAnsi="Tahoma" w:cs="Tahoma"/>
          <w:sz w:val="20"/>
          <w:szCs w:val="20"/>
        </w:rPr>
      </w:pPr>
      <w:r>
        <w:rPr>
          <w:rFonts w:ascii="Tahoma" w:eastAsia="Tahoma" w:hAnsi="Tahoma" w:cs="Tahoma"/>
          <w:sz w:val="20"/>
          <w:szCs w:val="20"/>
        </w:rPr>
        <w:t>Small group teaching</w:t>
      </w:r>
    </w:p>
    <w:p w14:paraId="17CC4C3E" w14:textId="77777777" w:rsidR="0045755E" w:rsidRDefault="0048527C">
      <w:pPr>
        <w:numPr>
          <w:ilvl w:val="0"/>
          <w:numId w:val="12"/>
        </w:numPr>
        <w:spacing w:after="200" w:line="240" w:lineRule="auto"/>
        <w:rPr>
          <w:rFonts w:ascii="Tahoma" w:eastAsia="Tahoma" w:hAnsi="Tahoma" w:cs="Tahoma"/>
          <w:sz w:val="20"/>
          <w:szCs w:val="20"/>
        </w:rPr>
      </w:pPr>
      <w:proofErr w:type="spellStart"/>
      <w:r>
        <w:rPr>
          <w:rFonts w:ascii="Tahoma" w:eastAsia="Tahoma" w:hAnsi="Tahoma" w:cs="Tahoma"/>
          <w:sz w:val="20"/>
          <w:szCs w:val="20"/>
        </w:rPr>
        <w:t>Personalised</w:t>
      </w:r>
      <w:proofErr w:type="spellEnd"/>
      <w:r>
        <w:rPr>
          <w:rFonts w:ascii="Tahoma" w:eastAsia="Tahoma" w:hAnsi="Tahoma" w:cs="Tahoma"/>
          <w:sz w:val="20"/>
          <w:szCs w:val="20"/>
        </w:rPr>
        <w:t xml:space="preserve"> provision detailed on a Learning Plan which follows an </w:t>
      </w:r>
      <w:proofErr w:type="gramStart"/>
      <w:r>
        <w:rPr>
          <w:rFonts w:ascii="Tahoma" w:eastAsia="Tahoma" w:hAnsi="Tahoma" w:cs="Tahoma"/>
          <w:sz w:val="20"/>
          <w:szCs w:val="20"/>
        </w:rPr>
        <w:t>assess</w:t>
      </w:r>
      <w:proofErr w:type="gramEnd"/>
      <w:r>
        <w:rPr>
          <w:rFonts w:ascii="Tahoma" w:eastAsia="Tahoma" w:hAnsi="Tahoma" w:cs="Tahoma"/>
          <w:sz w:val="20"/>
          <w:szCs w:val="20"/>
        </w:rPr>
        <w:t xml:space="preserve">, plan, do, review </w:t>
      </w:r>
      <w:proofErr w:type="gramStart"/>
      <w:r>
        <w:rPr>
          <w:rFonts w:ascii="Tahoma" w:eastAsia="Tahoma" w:hAnsi="Tahoma" w:cs="Tahoma"/>
          <w:sz w:val="20"/>
          <w:szCs w:val="20"/>
        </w:rPr>
        <w:t>cycle;</w:t>
      </w:r>
      <w:proofErr w:type="gramEnd"/>
    </w:p>
    <w:p w14:paraId="1395A1DF" w14:textId="77777777" w:rsidR="0045755E" w:rsidRDefault="0048527C">
      <w:pPr>
        <w:numPr>
          <w:ilvl w:val="0"/>
          <w:numId w:val="12"/>
        </w:numPr>
        <w:spacing w:after="200" w:line="240" w:lineRule="auto"/>
        <w:rPr>
          <w:rFonts w:ascii="Tahoma" w:eastAsia="Tahoma" w:hAnsi="Tahoma" w:cs="Tahoma"/>
          <w:sz w:val="20"/>
          <w:szCs w:val="20"/>
        </w:rPr>
      </w:pPr>
      <w:r>
        <w:rPr>
          <w:rFonts w:ascii="Tahoma" w:eastAsia="Tahoma" w:hAnsi="Tahoma" w:cs="Tahoma"/>
          <w:sz w:val="20"/>
          <w:szCs w:val="20"/>
        </w:rPr>
        <w:t xml:space="preserve">Use of </w:t>
      </w:r>
      <w:proofErr w:type="gramStart"/>
      <w:r>
        <w:rPr>
          <w:rFonts w:ascii="Tahoma" w:eastAsia="Tahoma" w:hAnsi="Tahoma" w:cs="Tahoma"/>
          <w:sz w:val="20"/>
          <w:szCs w:val="20"/>
        </w:rPr>
        <w:t>evidenced based</w:t>
      </w:r>
      <w:proofErr w:type="gramEnd"/>
      <w:r>
        <w:rPr>
          <w:rFonts w:ascii="Tahoma" w:eastAsia="Tahoma" w:hAnsi="Tahoma" w:cs="Tahoma"/>
          <w:sz w:val="20"/>
          <w:szCs w:val="20"/>
        </w:rPr>
        <w:t xml:space="preserve"> intervention </w:t>
      </w:r>
      <w:proofErr w:type="spellStart"/>
      <w:r>
        <w:rPr>
          <w:rFonts w:ascii="Tahoma" w:eastAsia="Tahoma" w:hAnsi="Tahoma" w:cs="Tahoma"/>
          <w:sz w:val="20"/>
          <w:szCs w:val="20"/>
        </w:rPr>
        <w:t>programmes</w:t>
      </w:r>
      <w:proofErr w:type="spellEnd"/>
    </w:p>
    <w:p w14:paraId="6E6F9617" w14:textId="77777777" w:rsidR="0045755E" w:rsidRDefault="0048527C">
      <w:pPr>
        <w:numPr>
          <w:ilvl w:val="0"/>
          <w:numId w:val="12"/>
        </w:numPr>
        <w:spacing w:after="200" w:line="240" w:lineRule="auto"/>
        <w:rPr>
          <w:rFonts w:ascii="Tahoma" w:eastAsia="Tahoma" w:hAnsi="Tahoma" w:cs="Tahoma"/>
          <w:sz w:val="20"/>
          <w:szCs w:val="20"/>
        </w:rPr>
      </w:pPr>
      <w:r>
        <w:rPr>
          <w:rFonts w:ascii="Tahoma" w:eastAsia="Tahoma" w:hAnsi="Tahoma" w:cs="Tahoma"/>
          <w:sz w:val="20"/>
          <w:szCs w:val="20"/>
        </w:rPr>
        <w:t>Additional equipment and adaptations to support learning needs</w:t>
      </w:r>
    </w:p>
    <w:p w14:paraId="49DDE565" w14:textId="77777777" w:rsidR="0045755E" w:rsidRDefault="0048527C">
      <w:pPr>
        <w:numPr>
          <w:ilvl w:val="0"/>
          <w:numId w:val="12"/>
        </w:numPr>
        <w:spacing w:after="200" w:line="240" w:lineRule="auto"/>
        <w:rPr>
          <w:rFonts w:ascii="Tahoma" w:eastAsia="Tahoma" w:hAnsi="Tahoma" w:cs="Tahoma"/>
          <w:sz w:val="20"/>
          <w:szCs w:val="20"/>
        </w:rPr>
      </w:pPr>
      <w:r>
        <w:rPr>
          <w:rFonts w:ascii="Tahoma" w:eastAsia="Tahoma" w:hAnsi="Tahoma" w:cs="Tahoma"/>
          <w:sz w:val="20"/>
          <w:szCs w:val="20"/>
        </w:rPr>
        <w:t>Advice sought from external agencies such as SALT, 0-19 team, Educational Psychologist, SENAAT and CYPWP (following referral)</w:t>
      </w:r>
    </w:p>
    <w:p w14:paraId="60B6230A" w14:textId="77777777" w:rsidR="0045755E" w:rsidRDefault="0048527C">
      <w:pPr>
        <w:numPr>
          <w:ilvl w:val="0"/>
          <w:numId w:val="1"/>
        </w:numPr>
        <w:spacing w:line="240" w:lineRule="auto"/>
        <w:rPr>
          <w:rFonts w:ascii="Tahoma" w:eastAsia="Tahoma" w:hAnsi="Tahoma" w:cs="Tahoma"/>
          <w:sz w:val="20"/>
          <w:szCs w:val="20"/>
        </w:rPr>
      </w:pPr>
      <w:r>
        <w:rPr>
          <w:rFonts w:ascii="Tahoma" w:eastAsia="Tahoma" w:hAnsi="Tahoma" w:cs="Tahoma"/>
          <w:sz w:val="20"/>
          <w:szCs w:val="20"/>
        </w:rPr>
        <w:t>The involvement of children in their own education is very important to us. We believe that children have a voice and a right to be involved in making their own decisions, expressing opinions and choices, we will aim to involve them in every step of their journey. At Pensby Primary School our children feel safe and cared for, they have positive relationships with staff and are aware of who they can speak to if they need help or support. The SENDCo along with classroom staff will invite children to contribut</w:t>
      </w:r>
      <w:r>
        <w:rPr>
          <w:rFonts w:ascii="Tahoma" w:eastAsia="Tahoma" w:hAnsi="Tahoma" w:cs="Tahoma"/>
          <w:sz w:val="20"/>
          <w:szCs w:val="20"/>
        </w:rPr>
        <w:t>e to their learning plan. The SENDCo completes pupil voice with our children who have SEND needs throughout the school year to ensure their needs and wellbeing are being met.</w:t>
      </w:r>
    </w:p>
    <w:p w14:paraId="466B1E2F" w14:textId="77777777" w:rsidR="0045755E" w:rsidRDefault="0045755E">
      <w:pPr>
        <w:spacing w:line="240" w:lineRule="auto"/>
        <w:ind w:left="720"/>
        <w:rPr>
          <w:rFonts w:ascii="Tahoma" w:eastAsia="Tahoma" w:hAnsi="Tahoma" w:cs="Tahoma"/>
          <w:sz w:val="20"/>
          <w:szCs w:val="20"/>
        </w:rPr>
      </w:pPr>
    </w:p>
    <w:p w14:paraId="1671CBF7" w14:textId="77777777" w:rsidR="0045755E" w:rsidRDefault="0048527C">
      <w:pPr>
        <w:numPr>
          <w:ilvl w:val="0"/>
          <w:numId w:val="9"/>
        </w:numPr>
        <w:spacing w:after="200" w:line="240" w:lineRule="auto"/>
        <w:rPr>
          <w:rFonts w:ascii="Tahoma" w:eastAsia="Tahoma" w:hAnsi="Tahoma" w:cs="Tahoma"/>
          <w:sz w:val="20"/>
          <w:szCs w:val="20"/>
        </w:rPr>
      </w:pPr>
      <w:r>
        <w:rPr>
          <w:rFonts w:ascii="Tahoma" w:eastAsia="Tahoma" w:hAnsi="Tahoma" w:cs="Tahoma"/>
          <w:sz w:val="20"/>
          <w:szCs w:val="20"/>
        </w:rPr>
        <w:t xml:space="preserve">Progress will be shared at </w:t>
      </w:r>
      <w:proofErr w:type="gramStart"/>
      <w:r>
        <w:rPr>
          <w:rFonts w:ascii="Tahoma" w:eastAsia="Tahoma" w:hAnsi="Tahoma" w:cs="Tahoma"/>
          <w:sz w:val="20"/>
          <w:szCs w:val="20"/>
        </w:rPr>
        <w:t>parents</w:t>
      </w:r>
      <w:proofErr w:type="gramEnd"/>
      <w:r>
        <w:rPr>
          <w:rFonts w:ascii="Tahoma" w:eastAsia="Tahoma" w:hAnsi="Tahoma" w:cs="Tahoma"/>
          <w:sz w:val="20"/>
          <w:szCs w:val="20"/>
        </w:rPr>
        <w:t xml:space="preserve"> evenings and via an end of year report. </w:t>
      </w:r>
    </w:p>
    <w:p w14:paraId="26AA82DF" w14:textId="77777777" w:rsidR="0045755E" w:rsidRDefault="0048527C">
      <w:pPr>
        <w:numPr>
          <w:ilvl w:val="0"/>
          <w:numId w:val="9"/>
        </w:numPr>
        <w:spacing w:after="200" w:line="240" w:lineRule="auto"/>
        <w:rPr>
          <w:rFonts w:ascii="Tahoma" w:eastAsia="Tahoma" w:hAnsi="Tahoma" w:cs="Tahoma"/>
          <w:sz w:val="20"/>
          <w:szCs w:val="20"/>
        </w:rPr>
      </w:pPr>
      <w:r>
        <w:rPr>
          <w:rFonts w:ascii="Tahoma" w:eastAsia="Tahoma" w:hAnsi="Tahoma" w:cs="Tahoma"/>
          <w:sz w:val="20"/>
          <w:szCs w:val="20"/>
        </w:rPr>
        <w:t xml:space="preserve">Pupil progress meetings will be held between staff and the Senior Leadership Team to promote children’s positive achievements and highlight any potential concerns and identify where future support may need to be required. </w:t>
      </w:r>
    </w:p>
    <w:p w14:paraId="766B6B11" w14:textId="77777777" w:rsidR="0045755E" w:rsidRDefault="0048527C">
      <w:pPr>
        <w:numPr>
          <w:ilvl w:val="0"/>
          <w:numId w:val="9"/>
        </w:numPr>
        <w:spacing w:after="200" w:line="240" w:lineRule="auto"/>
        <w:rPr>
          <w:rFonts w:ascii="Tahoma" w:eastAsia="Tahoma" w:hAnsi="Tahoma" w:cs="Tahoma"/>
          <w:sz w:val="20"/>
          <w:szCs w:val="20"/>
        </w:rPr>
      </w:pPr>
      <w:r>
        <w:rPr>
          <w:rFonts w:ascii="Tahoma" w:eastAsia="Tahoma" w:hAnsi="Tahoma" w:cs="Tahoma"/>
          <w:sz w:val="20"/>
          <w:szCs w:val="20"/>
        </w:rPr>
        <w:t xml:space="preserve">Children on the SEND register will have learning plans in place. Children on these plans will mostly be supported by the class teacher but there may be additional time with a teaching assistant to work on their </w:t>
      </w:r>
      <w:proofErr w:type="spellStart"/>
      <w:r>
        <w:rPr>
          <w:rFonts w:ascii="Tahoma" w:eastAsia="Tahoma" w:hAnsi="Tahoma" w:cs="Tahoma"/>
          <w:sz w:val="20"/>
          <w:szCs w:val="20"/>
        </w:rPr>
        <w:t>personalised</w:t>
      </w:r>
      <w:proofErr w:type="spellEnd"/>
      <w:r>
        <w:rPr>
          <w:rFonts w:ascii="Tahoma" w:eastAsia="Tahoma" w:hAnsi="Tahoma" w:cs="Tahoma"/>
          <w:sz w:val="20"/>
          <w:szCs w:val="20"/>
        </w:rPr>
        <w:t xml:space="preserve"> targets. Parents and children will be given the opportunity to share their views on the plans </w:t>
      </w:r>
      <w:proofErr w:type="gramStart"/>
      <w:r>
        <w:rPr>
          <w:rFonts w:ascii="Tahoma" w:eastAsia="Tahoma" w:hAnsi="Tahoma" w:cs="Tahoma"/>
          <w:sz w:val="20"/>
          <w:szCs w:val="20"/>
        </w:rPr>
        <w:t>and</w:t>
      </w:r>
      <w:proofErr w:type="gramEnd"/>
      <w:r>
        <w:rPr>
          <w:rFonts w:ascii="Tahoma" w:eastAsia="Tahoma" w:hAnsi="Tahoma" w:cs="Tahoma"/>
          <w:sz w:val="20"/>
          <w:szCs w:val="20"/>
        </w:rPr>
        <w:t xml:space="preserve"> is an important part of the process.</w:t>
      </w:r>
    </w:p>
    <w:p w14:paraId="11F76503" w14:textId="77777777" w:rsidR="0045755E" w:rsidRDefault="0048527C">
      <w:pPr>
        <w:numPr>
          <w:ilvl w:val="0"/>
          <w:numId w:val="9"/>
        </w:numPr>
        <w:spacing w:after="200" w:line="240" w:lineRule="auto"/>
        <w:rPr>
          <w:rFonts w:ascii="Tahoma" w:eastAsia="Tahoma" w:hAnsi="Tahoma" w:cs="Tahoma"/>
          <w:sz w:val="20"/>
          <w:szCs w:val="20"/>
        </w:rPr>
      </w:pPr>
      <w:r>
        <w:rPr>
          <w:rFonts w:ascii="Tahoma" w:eastAsia="Tahoma" w:hAnsi="Tahoma" w:cs="Tahoma"/>
          <w:sz w:val="20"/>
          <w:szCs w:val="20"/>
        </w:rPr>
        <w:t xml:space="preserve">We have close liaisons with external </w:t>
      </w:r>
      <w:proofErr w:type="gramStart"/>
      <w:r>
        <w:rPr>
          <w:rFonts w:ascii="Tahoma" w:eastAsia="Tahoma" w:hAnsi="Tahoma" w:cs="Tahoma"/>
          <w:sz w:val="20"/>
          <w:szCs w:val="20"/>
        </w:rPr>
        <w:t>agencies</w:t>
      </w:r>
      <w:proofErr w:type="gramEnd"/>
      <w:r>
        <w:rPr>
          <w:rFonts w:ascii="Tahoma" w:eastAsia="Tahoma" w:hAnsi="Tahoma" w:cs="Tahoma"/>
          <w:sz w:val="20"/>
          <w:szCs w:val="20"/>
        </w:rPr>
        <w:t xml:space="preserve"> and these agencies will be requested as and when needed.  We also employ a private Speech and Language Therapist to provide one-to-one and small group speech and language support and to provide guidance to class staff on how best to support a child with their communication needs.</w:t>
      </w:r>
    </w:p>
    <w:p w14:paraId="5AEAE50D" w14:textId="77777777" w:rsidR="0045755E" w:rsidRDefault="0048527C">
      <w:pPr>
        <w:numPr>
          <w:ilvl w:val="0"/>
          <w:numId w:val="9"/>
        </w:numPr>
        <w:spacing w:after="200" w:line="240" w:lineRule="auto"/>
        <w:rPr>
          <w:rFonts w:ascii="Tahoma" w:eastAsia="Tahoma" w:hAnsi="Tahoma" w:cs="Tahoma"/>
          <w:sz w:val="20"/>
          <w:szCs w:val="20"/>
        </w:rPr>
      </w:pPr>
      <w:r>
        <w:rPr>
          <w:rFonts w:ascii="Tahoma" w:eastAsia="Tahoma" w:hAnsi="Tahoma" w:cs="Tahoma"/>
          <w:sz w:val="20"/>
          <w:szCs w:val="20"/>
        </w:rPr>
        <w:lastRenderedPageBreak/>
        <w:t xml:space="preserve">The Governors at Pensby Primary School are responsible for the overseeing of all procedures in school. The Governor with responsibility for SEND at Pensby Primary School meets with the SENDCo regularly throughout the year </w:t>
      </w:r>
      <w:proofErr w:type="gramStart"/>
      <w:r>
        <w:rPr>
          <w:rFonts w:ascii="Tahoma" w:eastAsia="Tahoma" w:hAnsi="Tahoma" w:cs="Tahoma"/>
          <w:sz w:val="20"/>
          <w:szCs w:val="20"/>
        </w:rPr>
        <w:t>to quality</w:t>
      </w:r>
      <w:proofErr w:type="gramEnd"/>
      <w:r>
        <w:rPr>
          <w:rFonts w:ascii="Tahoma" w:eastAsia="Tahoma" w:hAnsi="Tahoma" w:cs="Tahoma"/>
          <w:sz w:val="20"/>
          <w:szCs w:val="20"/>
        </w:rPr>
        <w:t xml:space="preserve"> assure our SEND provision</w:t>
      </w:r>
      <w:r>
        <w:rPr>
          <w:rFonts w:ascii="Tahoma" w:eastAsia="Tahoma" w:hAnsi="Tahoma" w:cs="Tahoma"/>
          <w:sz w:val="20"/>
          <w:szCs w:val="20"/>
          <w:highlight w:val="white"/>
        </w:rPr>
        <w:t>.</w:t>
      </w:r>
    </w:p>
    <w:p w14:paraId="00621013" w14:textId="77777777" w:rsidR="0045755E" w:rsidRDefault="0048527C">
      <w:pPr>
        <w:rPr>
          <w:rFonts w:ascii="Tahoma" w:eastAsia="Tahoma" w:hAnsi="Tahoma" w:cs="Tahoma"/>
          <w:sz w:val="20"/>
          <w:szCs w:val="20"/>
        </w:rPr>
      </w:pPr>
      <w:r>
        <w:pict w14:anchorId="368D5843">
          <v:rect id="_x0000_i1029" style="width:0;height:1.5pt" o:hralign="center" o:hrstd="t" o:hr="t" fillcolor="#a0a0a0" stroked="f"/>
        </w:pict>
      </w:r>
    </w:p>
    <w:p w14:paraId="4D0F4F0A" w14:textId="77777777" w:rsidR="0045755E" w:rsidRDefault="0048527C">
      <w:pPr>
        <w:rPr>
          <w:rFonts w:ascii="Tahoma" w:eastAsia="Tahoma" w:hAnsi="Tahoma" w:cs="Tahoma"/>
          <w:b/>
        </w:rPr>
      </w:pPr>
      <w:r>
        <w:rPr>
          <w:rFonts w:ascii="Tahoma" w:eastAsia="Tahoma" w:hAnsi="Tahoma" w:cs="Tahoma"/>
          <w:b/>
        </w:rPr>
        <w:t>What should I do if I think my child has Special Educational Needs?</w:t>
      </w:r>
    </w:p>
    <w:p w14:paraId="5F581DEE" w14:textId="77777777" w:rsidR="0045755E" w:rsidRDefault="0045755E">
      <w:pPr>
        <w:rPr>
          <w:rFonts w:ascii="Tahoma" w:eastAsia="Tahoma" w:hAnsi="Tahoma" w:cs="Tahoma"/>
          <w:b/>
        </w:rPr>
      </w:pPr>
    </w:p>
    <w:p w14:paraId="52811FE2" w14:textId="77777777" w:rsidR="0045755E" w:rsidRDefault="0048527C">
      <w:pPr>
        <w:rPr>
          <w:rFonts w:ascii="Tahoma" w:eastAsia="Tahoma" w:hAnsi="Tahoma" w:cs="Tahoma"/>
          <w:b/>
        </w:rPr>
      </w:pPr>
      <w:r>
        <w:rPr>
          <w:rFonts w:ascii="Tahoma" w:eastAsia="Tahoma" w:hAnsi="Tahoma" w:cs="Tahoma"/>
          <w:b/>
          <w:noProof/>
        </w:rPr>
        <mc:AlternateContent>
          <mc:Choice Requires="wpg">
            <w:drawing>
              <wp:inline distT="114300" distB="114300" distL="114300" distR="114300" wp14:anchorId="677FDDE7" wp14:editId="2F70CAE0">
                <wp:extent cx="5943600" cy="4283377"/>
                <wp:effectExtent l="0" t="0" r="0" b="0"/>
                <wp:docPr id="1" name="Group 1"/>
                <wp:cNvGraphicFramePr/>
                <a:graphic xmlns:a="http://schemas.openxmlformats.org/drawingml/2006/main">
                  <a:graphicData uri="http://schemas.microsoft.com/office/word/2010/wordprocessingGroup">
                    <wpg:wgp>
                      <wpg:cNvGrpSpPr/>
                      <wpg:grpSpPr>
                        <a:xfrm>
                          <a:off x="0" y="0"/>
                          <a:ext cx="5943600" cy="4283377"/>
                          <a:chOff x="38175" y="160875"/>
                          <a:chExt cx="6819825" cy="4907825"/>
                        </a:xfrm>
                      </wpg:grpSpPr>
                      <wps:wsp>
                        <wps:cNvPr id="175343267" name="Rectangle: Rounded Corners 175343267"/>
                        <wps:cNvSpPr/>
                        <wps:spPr>
                          <a:xfrm>
                            <a:off x="1167775" y="165650"/>
                            <a:ext cx="4213200" cy="2352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95B23B3" w14:textId="77777777" w:rsidR="0045755E" w:rsidRDefault="0048527C">
                              <w:pPr>
                                <w:spacing w:line="240" w:lineRule="auto"/>
                                <w:jc w:val="center"/>
                                <w:textDirection w:val="btLr"/>
                              </w:pPr>
                              <w:r>
                                <w:rPr>
                                  <w:color w:val="000000"/>
                                  <w:sz w:val="20"/>
                                </w:rPr>
                                <w:t>I am concerned that my child is not progressing as I would expect.</w:t>
                              </w:r>
                            </w:p>
                          </w:txbxContent>
                        </wps:txbx>
                        <wps:bodyPr spcFirstLastPara="1" wrap="square" lIns="91425" tIns="91425" rIns="91425" bIns="91425" anchor="ctr" anchorCtr="0">
                          <a:noAutofit/>
                        </wps:bodyPr>
                      </wps:wsp>
                      <wps:wsp>
                        <wps:cNvPr id="484873161" name="Arrow: Down 484873161"/>
                        <wps:cNvSpPr/>
                        <wps:spPr>
                          <a:xfrm>
                            <a:off x="3213025" y="400850"/>
                            <a:ext cx="122700" cy="388500"/>
                          </a:xfrm>
                          <a:prstGeom prst="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6C6237DA"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s:wsp>
                        <wps:cNvPr id="609729901" name="Rectangle: Rounded Corners 609729901"/>
                        <wps:cNvSpPr/>
                        <wps:spPr>
                          <a:xfrm>
                            <a:off x="1167775" y="809800"/>
                            <a:ext cx="4213200" cy="3885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1F3A0AB" w14:textId="77777777" w:rsidR="0045755E" w:rsidRDefault="0048527C">
                              <w:pPr>
                                <w:spacing w:line="240" w:lineRule="auto"/>
                                <w:jc w:val="center"/>
                                <w:textDirection w:val="btLr"/>
                              </w:pPr>
                              <w:r>
                                <w:rPr>
                                  <w:color w:val="000000"/>
                                  <w:sz w:val="20"/>
                                </w:rPr>
                                <w:t>Speak to your child’s class teacher. They will be able to answer questions regarding progress and attainment.</w:t>
                              </w:r>
                            </w:p>
                          </w:txbxContent>
                        </wps:txbx>
                        <wps:bodyPr spcFirstLastPara="1" wrap="square" lIns="91425" tIns="91425" rIns="91425" bIns="91425" anchor="ctr" anchorCtr="0">
                          <a:noAutofit/>
                        </wps:bodyPr>
                      </wps:wsp>
                      <wps:wsp>
                        <wps:cNvPr id="13161087" name="Rectangle: Rounded Corners 13161087"/>
                        <wps:cNvSpPr/>
                        <wps:spPr>
                          <a:xfrm>
                            <a:off x="53175" y="1280250"/>
                            <a:ext cx="1523700" cy="7056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6DA3DE3" w14:textId="77777777" w:rsidR="0045755E" w:rsidRDefault="0048527C">
                              <w:pPr>
                                <w:spacing w:line="240" w:lineRule="auto"/>
                                <w:jc w:val="center"/>
                                <w:textDirection w:val="btLr"/>
                              </w:pPr>
                              <w:r>
                                <w:rPr>
                                  <w:color w:val="000000"/>
                                  <w:sz w:val="20"/>
                                </w:rPr>
                                <w:t>Class staff assure parents that progress and attainment is appropriate.</w:t>
                              </w:r>
                            </w:p>
                          </w:txbxContent>
                        </wps:txbx>
                        <wps:bodyPr spcFirstLastPara="1" wrap="square" lIns="91425" tIns="91425" rIns="91425" bIns="91425" anchor="ctr" anchorCtr="0">
                          <a:noAutofit/>
                        </wps:bodyPr>
                      </wps:wsp>
                      <wps:wsp>
                        <wps:cNvPr id="832741565" name="Arrow: Bent 832741565"/>
                        <wps:cNvSpPr/>
                        <wps:spPr>
                          <a:xfrm rot="-5400000" flipH="1">
                            <a:off x="763825" y="866125"/>
                            <a:ext cx="204600" cy="582900"/>
                          </a:xfrm>
                          <a:prstGeom prst="bentArrow">
                            <a:avLst>
                              <a:gd name="adj1" fmla="val 41667"/>
                              <a:gd name="adj2" fmla="val 37488"/>
                              <a:gd name="adj3" fmla="val 25000"/>
                              <a:gd name="adj4" fmla="val 75000"/>
                            </a:avLst>
                          </a:prstGeom>
                          <a:solidFill>
                            <a:srgbClr val="000000"/>
                          </a:solidFill>
                          <a:ln w="9525" cap="flat" cmpd="sng">
                            <a:solidFill>
                              <a:srgbClr val="000000"/>
                            </a:solidFill>
                            <a:prstDash val="solid"/>
                            <a:round/>
                            <a:headEnd type="none" w="sm" len="sm"/>
                            <a:tailEnd type="none" w="sm" len="sm"/>
                          </a:ln>
                        </wps:spPr>
                        <wps:txbx>
                          <w:txbxContent>
                            <w:p w14:paraId="452DD939"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s:wsp>
                        <wps:cNvPr id="340608637" name="Arrow: Bent 340608637"/>
                        <wps:cNvSpPr/>
                        <wps:spPr>
                          <a:xfrm rot="5400000">
                            <a:off x="5580325" y="866125"/>
                            <a:ext cx="204600" cy="582900"/>
                          </a:xfrm>
                          <a:prstGeom prst="bentArrow">
                            <a:avLst>
                              <a:gd name="adj1" fmla="val 41667"/>
                              <a:gd name="adj2" fmla="val 37488"/>
                              <a:gd name="adj3" fmla="val 25000"/>
                              <a:gd name="adj4" fmla="val 75000"/>
                            </a:avLst>
                          </a:prstGeom>
                          <a:solidFill>
                            <a:srgbClr val="000000"/>
                          </a:solidFill>
                          <a:ln w="9525" cap="flat" cmpd="sng">
                            <a:solidFill>
                              <a:srgbClr val="000000"/>
                            </a:solidFill>
                            <a:prstDash val="solid"/>
                            <a:round/>
                            <a:headEnd type="none" w="sm" len="sm"/>
                            <a:tailEnd type="none" w="sm" len="sm"/>
                          </a:ln>
                        </wps:spPr>
                        <wps:txbx>
                          <w:txbxContent>
                            <w:p w14:paraId="2D613F26"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s:wsp>
                        <wps:cNvPr id="1164722790" name="Rectangle: Rounded Corners 1164722790"/>
                        <wps:cNvSpPr/>
                        <wps:spPr>
                          <a:xfrm flipH="1">
                            <a:off x="3545200" y="1280250"/>
                            <a:ext cx="2893800" cy="7872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D02FCE7" w14:textId="77777777" w:rsidR="0045755E" w:rsidRDefault="0048527C">
                              <w:pPr>
                                <w:spacing w:line="240" w:lineRule="auto"/>
                                <w:jc w:val="center"/>
                                <w:textDirection w:val="btLr"/>
                              </w:pPr>
                              <w:r>
                                <w:rPr>
                                  <w:color w:val="000000"/>
                                  <w:sz w:val="20"/>
                                </w:rPr>
                                <w:t>Class staff agree that additional support, intervention or adaptations to teaching are required for your child. This will be actioned on Provision Map.</w:t>
                              </w:r>
                            </w:p>
                          </w:txbxContent>
                        </wps:txbx>
                        <wps:bodyPr spcFirstLastPara="1" wrap="square" lIns="91425" tIns="91425" rIns="91425" bIns="91425" anchor="ctr" anchorCtr="0">
                          <a:noAutofit/>
                        </wps:bodyPr>
                      </wps:wsp>
                      <wps:wsp>
                        <wps:cNvPr id="1512103042" name="Arrow: Down 1512103042"/>
                        <wps:cNvSpPr/>
                        <wps:spPr>
                          <a:xfrm>
                            <a:off x="5268475" y="2088013"/>
                            <a:ext cx="122700" cy="388500"/>
                          </a:xfrm>
                          <a:prstGeom prst="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0479320B"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s:wsp>
                        <wps:cNvPr id="1375852158" name="Rectangle: Rounded Corners 1375852158"/>
                        <wps:cNvSpPr/>
                        <wps:spPr>
                          <a:xfrm>
                            <a:off x="4578325" y="2497075"/>
                            <a:ext cx="2208600" cy="7056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BA06A80" w14:textId="77777777" w:rsidR="0045755E" w:rsidRDefault="0048527C">
                              <w:pPr>
                                <w:spacing w:line="240" w:lineRule="auto"/>
                                <w:jc w:val="center"/>
                                <w:textDirection w:val="btLr"/>
                              </w:pPr>
                              <w:r>
                                <w:rPr>
                                  <w:color w:val="000000"/>
                                  <w:sz w:val="20"/>
                                </w:rPr>
                                <w:t>Following the graduated approach and any support, interventions or adaptations my child is now making expected progress.</w:t>
                              </w:r>
                            </w:p>
                          </w:txbxContent>
                        </wps:txbx>
                        <wps:bodyPr spcFirstLastPara="1" wrap="square" lIns="91425" tIns="91425" rIns="91425" bIns="91425" anchor="ctr" anchorCtr="0">
                          <a:noAutofit/>
                        </wps:bodyPr>
                      </wps:wsp>
                      <wps:wsp>
                        <wps:cNvPr id="239413673" name="Arrow: Bent 239413673"/>
                        <wps:cNvSpPr/>
                        <wps:spPr>
                          <a:xfrm rot="-5400000" flipH="1">
                            <a:off x="2668375" y="1241850"/>
                            <a:ext cx="572700" cy="1181100"/>
                          </a:xfrm>
                          <a:prstGeom prst="bentArrow">
                            <a:avLst>
                              <a:gd name="adj1" fmla="val 16082"/>
                              <a:gd name="adj2" fmla="val 15176"/>
                              <a:gd name="adj3" fmla="val 25000"/>
                              <a:gd name="adj4" fmla="val 47230"/>
                            </a:avLst>
                          </a:prstGeom>
                          <a:solidFill>
                            <a:srgbClr val="000000"/>
                          </a:solidFill>
                          <a:ln w="9525" cap="flat" cmpd="sng">
                            <a:solidFill>
                              <a:srgbClr val="000000"/>
                            </a:solidFill>
                            <a:prstDash val="solid"/>
                            <a:round/>
                            <a:headEnd type="none" w="sm" len="sm"/>
                            <a:tailEnd type="none" w="sm" len="sm"/>
                          </a:ln>
                        </wps:spPr>
                        <wps:txbx>
                          <w:txbxContent>
                            <w:p w14:paraId="2B72A52B"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s:wsp>
                        <wps:cNvPr id="1629044149" name="Rectangle: Rounded Corners 1629044149"/>
                        <wps:cNvSpPr/>
                        <wps:spPr>
                          <a:xfrm>
                            <a:off x="472425" y="2149425"/>
                            <a:ext cx="3957300" cy="7872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773CAEF" w14:textId="77777777" w:rsidR="0045755E" w:rsidRDefault="0048527C">
                              <w:pPr>
                                <w:spacing w:line="240" w:lineRule="auto"/>
                                <w:jc w:val="center"/>
                                <w:textDirection w:val="btLr"/>
                              </w:pPr>
                              <w:r>
                                <w:rPr>
                                  <w:color w:val="000000"/>
                                  <w:sz w:val="20"/>
                                </w:rPr>
                                <w:t>Following the graduated approach of assess, plan, do,review, my child has had further support, intervention and adaptation and is still not making expected progress. Class staff will liaise with the SENDCo and communicate this to parents.</w:t>
                              </w:r>
                            </w:p>
                          </w:txbxContent>
                        </wps:txbx>
                        <wps:bodyPr spcFirstLastPara="1" wrap="square" lIns="91425" tIns="91425" rIns="91425" bIns="91425" anchor="ctr" anchorCtr="0">
                          <a:noAutofit/>
                        </wps:bodyPr>
                      </wps:wsp>
                      <wps:wsp>
                        <wps:cNvPr id="271024405" name="Arrow: Down 271024405"/>
                        <wps:cNvSpPr/>
                        <wps:spPr>
                          <a:xfrm>
                            <a:off x="2389725" y="2936613"/>
                            <a:ext cx="122700" cy="388500"/>
                          </a:xfrm>
                          <a:prstGeom prst="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5CB1FA41"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s:wsp>
                        <wps:cNvPr id="952220607" name="Rectangle: Rounded Corners 952220607"/>
                        <wps:cNvSpPr/>
                        <wps:spPr>
                          <a:xfrm>
                            <a:off x="42950" y="3325125"/>
                            <a:ext cx="6815100" cy="8793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13A2B3D" w14:textId="77777777" w:rsidR="0045755E" w:rsidRDefault="0048527C">
                              <w:pPr>
                                <w:spacing w:line="240" w:lineRule="auto"/>
                                <w:jc w:val="center"/>
                                <w:textDirection w:val="btLr"/>
                              </w:pPr>
                              <w:r>
                                <w:rPr>
                                  <w:color w:val="000000"/>
                                  <w:sz w:val="20"/>
                                </w:rPr>
                                <w:t xml:space="preserve">Information sharing between class staff and SENDCo will take place to discuss next steps and agree whether a referral to an external agency is required to identify specific barriers to learning (Speech and Language, Child and Adult Mental Health Service, SENAAT, 0-19 Team, etc). A meeting will be arranged with parents and the SENDCo will advise them if supplementary information from home is required to support that referral. </w:t>
                              </w:r>
                            </w:p>
                            <w:p w14:paraId="2F996B79" w14:textId="77777777" w:rsidR="0045755E" w:rsidRDefault="0048527C">
                              <w:pPr>
                                <w:spacing w:line="240" w:lineRule="auto"/>
                                <w:jc w:val="center"/>
                                <w:textDirection w:val="btLr"/>
                              </w:pPr>
                              <w:r>
                                <w:rPr>
                                  <w:i/>
                                  <w:color w:val="000000"/>
                                  <w:sz w:val="20"/>
                                </w:rPr>
                                <w:t>(Further information regarding the referral process can be found on the SEND page of the school website)</w:t>
                              </w:r>
                            </w:p>
                          </w:txbxContent>
                        </wps:txbx>
                        <wps:bodyPr spcFirstLastPara="1" wrap="square" lIns="91425" tIns="91425" rIns="91425" bIns="91425" anchor="ctr" anchorCtr="0">
                          <a:noAutofit/>
                        </wps:bodyPr>
                      </wps:wsp>
                      <wps:wsp>
                        <wps:cNvPr id="796490418" name="Arrow: Down 796490418"/>
                        <wps:cNvSpPr/>
                        <wps:spPr>
                          <a:xfrm>
                            <a:off x="1576800" y="4204421"/>
                            <a:ext cx="122700" cy="235200"/>
                          </a:xfrm>
                          <a:prstGeom prst="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058A73A7"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s:wsp>
                        <wps:cNvPr id="267154267" name="Rectangle: Rounded Corners 267154267"/>
                        <wps:cNvSpPr/>
                        <wps:spPr>
                          <a:xfrm>
                            <a:off x="53175" y="4439625"/>
                            <a:ext cx="2822400" cy="6243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CD4E302" w14:textId="77777777" w:rsidR="0045755E" w:rsidRDefault="0048527C">
                              <w:pPr>
                                <w:spacing w:line="240" w:lineRule="auto"/>
                                <w:jc w:val="center"/>
                                <w:textDirection w:val="btLr"/>
                              </w:pPr>
                              <w:r>
                                <w:rPr>
                                  <w:color w:val="000000"/>
                                  <w:sz w:val="20"/>
                                </w:rPr>
                                <w:t>Referral is accepted and specialist advice on how best to support your child is put in place.</w:t>
                              </w:r>
                            </w:p>
                          </w:txbxContent>
                        </wps:txbx>
                        <wps:bodyPr spcFirstLastPara="1" wrap="square" lIns="91425" tIns="91425" rIns="91425" bIns="91425" anchor="ctr" anchorCtr="0">
                          <a:noAutofit/>
                        </wps:bodyPr>
                      </wps:wsp>
                      <wps:wsp>
                        <wps:cNvPr id="792503465" name="Rectangle: Rounded Corners 792503465"/>
                        <wps:cNvSpPr/>
                        <wps:spPr>
                          <a:xfrm>
                            <a:off x="3018600" y="4428825"/>
                            <a:ext cx="3768300" cy="6243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F405A67" w14:textId="77777777" w:rsidR="0045755E" w:rsidRDefault="0048527C">
                              <w:pPr>
                                <w:spacing w:line="240" w:lineRule="auto"/>
                                <w:jc w:val="center"/>
                                <w:textDirection w:val="btLr"/>
                              </w:pPr>
                              <w:r>
                                <w:rPr>
                                  <w:color w:val="000000"/>
                                  <w:sz w:val="20"/>
                                </w:rPr>
                                <w:t>Your child does not meet the threshold for external support, the SENDCo will now advise on revisiting the graduated approach in school with class staff and further adaptations will be made.</w:t>
                              </w:r>
                            </w:p>
                          </w:txbxContent>
                        </wps:txbx>
                        <wps:bodyPr spcFirstLastPara="1" wrap="square" lIns="91425" tIns="91425" rIns="91425" bIns="91425" anchor="ctr" anchorCtr="0">
                          <a:noAutofit/>
                        </wps:bodyPr>
                      </wps:wsp>
                      <wps:wsp>
                        <wps:cNvPr id="1482189697" name="Arrow: Down 1482189697"/>
                        <wps:cNvSpPr/>
                        <wps:spPr>
                          <a:xfrm>
                            <a:off x="5071475" y="4204421"/>
                            <a:ext cx="122700" cy="235200"/>
                          </a:xfrm>
                          <a:prstGeom prst="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199BFF9B"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4283377"/>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943600" cy="4283377"/>
                        </a:xfrm>
                        <a:prstGeom prst="rect"/>
                        <a:ln/>
                      </pic:spPr>
                    </pic:pic>
                  </a:graphicData>
                </a:graphic>
              </wp:inline>
            </w:drawing>
          </mc:Fallback>
        </mc:AlternateContent>
      </w:r>
    </w:p>
    <w:p w14:paraId="3EB0F492" w14:textId="77777777" w:rsidR="0045755E" w:rsidRDefault="0048527C">
      <w:pPr>
        <w:spacing w:after="200" w:line="240" w:lineRule="auto"/>
        <w:rPr>
          <w:rFonts w:ascii="Tahoma" w:eastAsia="Tahoma" w:hAnsi="Tahoma" w:cs="Tahoma"/>
        </w:rPr>
      </w:pPr>
      <w:r>
        <w:pict w14:anchorId="1523B2B1">
          <v:rect id="_x0000_i1030" style="width:0;height:1.5pt" o:hralign="center" o:hrstd="t" o:hr="t" fillcolor="#a0a0a0" stroked="f"/>
        </w:pict>
      </w:r>
    </w:p>
    <w:p w14:paraId="25A36C38" w14:textId="77777777" w:rsidR="0045755E" w:rsidRDefault="0048527C">
      <w:pPr>
        <w:spacing w:line="240" w:lineRule="auto"/>
        <w:rPr>
          <w:rFonts w:ascii="Tahoma" w:eastAsia="Tahoma" w:hAnsi="Tahoma" w:cs="Tahoma"/>
        </w:rPr>
      </w:pPr>
      <w:r>
        <w:rPr>
          <w:rFonts w:ascii="Tahoma" w:eastAsia="Tahoma" w:hAnsi="Tahoma" w:cs="Tahoma"/>
          <w:b/>
        </w:rPr>
        <w:t xml:space="preserve">How will the curriculum be matched to my child’s needs? </w:t>
      </w:r>
    </w:p>
    <w:p w14:paraId="097B5865" w14:textId="77777777" w:rsidR="0045755E" w:rsidRDefault="0045755E">
      <w:pPr>
        <w:spacing w:line="240" w:lineRule="auto"/>
        <w:rPr>
          <w:rFonts w:ascii="Tahoma" w:eastAsia="Tahoma" w:hAnsi="Tahoma" w:cs="Tahoma"/>
        </w:rPr>
      </w:pPr>
    </w:p>
    <w:p w14:paraId="5BFAC912" w14:textId="77777777" w:rsidR="0045755E" w:rsidRDefault="0048527C">
      <w:pPr>
        <w:numPr>
          <w:ilvl w:val="0"/>
          <w:numId w:val="5"/>
        </w:numPr>
        <w:spacing w:line="240" w:lineRule="auto"/>
        <w:rPr>
          <w:rFonts w:ascii="Tahoma" w:eastAsia="Tahoma" w:hAnsi="Tahoma" w:cs="Tahoma"/>
          <w:sz w:val="20"/>
          <w:szCs w:val="20"/>
        </w:rPr>
      </w:pPr>
      <w:r>
        <w:rPr>
          <w:rFonts w:ascii="Tahoma" w:eastAsia="Tahoma" w:hAnsi="Tahoma" w:cs="Tahoma"/>
          <w:sz w:val="20"/>
          <w:szCs w:val="20"/>
        </w:rPr>
        <w:t xml:space="preserve">Our curriculum is based on the National Curriculum and is broad and balanced. It is adapted by staff to enable all pupils to access each subject in a meaningful and purposeful way. This </w:t>
      </w:r>
      <w:proofErr w:type="spellStart"/>
      <w:r>
        <w:rPr>
          <w:rFonts w:ascii="Tahoma" w:eastAsia="Tahoma" w:hAnsi="Tahoma" w:cs="Tahoma"/>
          <w:sz w:val="20"/>
          <w:szCs w:val="20"/>
        </w:rPr>
        <w:t>personalised</w:t>
      </w:r>
      <w:proofErr w:type="spellEnd"/>
      <w:r>
        <w:rPr>
          <w:rFonts w:ascii="Tahoma" w:eastAsia="Tahoma" w:hAnsi="Tahoma" w:cs="Tahoma"/>
          <w:sz w:val="20"/>
          <w:szCs w:val="20"/>
        </w:rPr>
        <w:t xml:space="preserve"> approach allows individual pupils to </w:t>
      </w:r>
      <w:proofErr w:type="gramStart"/>
      <w:r>
        <w:rPr>
          <w:rFonts w:ascii="Tahoma" w:eastAsia="Tahoma" w:hAnsi="Tahoma" w:cs="Tahoma"/>
          <w:sz w:val="20"/>
          <w:szCs w:val="20"/>
        </w:rPr>
        <w:t>flourish</w:t>
      </w:r>
      <w:proofErr w:type="gramEnd"/>
      <w:r>
        <w:rPr>
          <w:rFonts w:ascii="Tahoma" w:eastAsia="Tahoma" w:hAnsi="Tahoma" w:cs="Tahoma"/>
          <w:sz w:val="20"/>
          <w:szCs w:val="20"/>
        </w:rPr>
        <w:t xml:space="preserve"> and multisensory approaches ensure their teaching responds to pupils’ diverse needs. </w:t>
      </w:r>
    </w:p>
    <w:p w14:paraId="3F00A216" w14:textId="77777777" w:rsidR="0045755E" w:rsidRDefault="0045755E">
      <w:pPr>
        <w:spacing w:line="240" w:lineRule="auto"/>
        <w:ind w:left="720"/>
        <w:rPr>
          <w:rFonts w:ascii="Tahoma" w:eastAsia="Tahoma" w:hAnsi="Tahoma" w:cs="Tahoma"/>
          <w:sz w:val="20"/>
          <w:szCs w:val="20"/>
        </w:rPr>
      </w:pPr>
    </w:p>
    <w:p w14:paraId="16570B13" w14:textId="77777777" w:rsidR="0045755E" w:rsidRDefault="0048527C">
      <w:pPr>
        <w:numPr>
          <w:ilvl w:val="0"/>
          <w:numId w:val="16"/>
        </w:numPr>
        <w:spacing w:line="240" w:lineRule="auto"/>
        <w:rPr>
          <w:rFonts w:ascii="Tahoma" w:eastAsia="Tahoma" w:hAnsi="Tahoma" w:cs="Tahoma"/>
          <w:sz w:val="20"/>
          <w:szCs w:val="20"/>
        </w:rPr>
      </w:pPr>
      <w:r>
        <w:rPr>
          <w:rFonts w:ascii="Tahoma" w:eastAsia="Tahoma" w:hAnsi="Tahoma" w:cs="Tahoma"/>
          <w:sz w:val="20"/>
          <w:szCs w:val="20"/>
        </w:rPr>
        <w:t xml:space="preserve">Reasonable adjustments are made in all lessons to factor in different children’s needs, with flexible teaching groups and approaches considered. </w:t>
      </w:r>
    </w:p>
    <w:p w14:paraId="24508CA7" w14:textId="77777777" w:rsidR="0045755E" w:rsidRDefault="0045755E">
      <w:pPr>
        <w:spacing w:line="240" w:lineRule="auto"/>
        <w:ind w:left="720"/>
        <w:rPr>
          <w:rFonts w:ascii="Tahoma" w:eastAsia="Tahoma" w:hAnsi="Tahoma" w:cs="Tahoma"/>
          <w:sz w:val="20"/>
          <w:szCs w:val="20"/>
        </w:rPr>
      </w:pPr>
    </w:p>
    <w:p w14:paraId="4130B7B6" w14:textId="77777777" w:rsidR="0045755E" w:rsidRDefault="0048527C">
      <w:pPr>
        <w:numPr>
          <w:ilvl w:val="0"/>
          <w:numId w:val="16"/>
        </w:numPr>
        <w:spacing w:line="240" w:lineRule="auto"/>
        <w:rPr>
          <w:rFonts w:ascii="Tahoma" w:eastAsia="Tahoma" w:hAnsi="Tahoma" w:cs="Tahoma"/>
          <w:sz w:val="20"/>
          <w:szCs w:val="20"/>
        </w:rPr>
      </w:pPr>
      <w:r>
        <w:rPr>
          <w:rFonts w:ascii="Tahoma" w:eastAsia="Tahoma" w:hAnsi="Tahoma" w:cs="Tahoma"/>
          <w:sz w:val="20"/>
          <w:szCs w:val="20"/>
        </w:rPr>
        <w:t>For children who are in receipt of specific interventions to support their learning and development, these will be recorded on ‘Provision Map’ and their effectiveness reviewed termly.</w:t>
      </w:r>
    </w:p>
    <w:p w14:paraId="0504A12E" w14:textId="77777777" w:rsidR="0045755E" w:rsidRDefault="0045755E">
      <w:pPr>
        <w:spacing w:line="240" w:lineRule="auto"/>
        <w:rPr>
          <w:rFonts w:ascii="Tahoma" w:eastAsia="Tahoma" w:hAnsi="Tahoma" w:cs="Tahoma"/>
        </w:rPr>
      </w:pPr>
    </w:p>
    <w:p w14:paraId="1DA80FF2" w14:textId="77777777" w:rsidR="0045755E" w:rsidRDefault="0048527C">
      <w:pPr>
        <w:numPr>
          <w:ilvl w:val="0"/>
          <w:numId w:val="16"/>
        </w:numPr>
        <w:spacing w:line="240" w:lineRule="auto"/>
        <w:rPr>
          <w:rFonts w:ascii="Tahoma" w:eastAsia="Tahoma" w:hAnsi="Tahoma" w:cs="Tahoma"/>
          <w:sz w:val="20"/>
          <w:szCs w:val="20"/>
        </w:rPr>
      </w:pPr>
      <w:r>
        <w:rPr>
          <w:rFonts w:ascii="Tahoma" w:eastAsia="Tahoma" w:hAnsi="Tahoma" w:cs="Tahoma"/>
          <w:sz w:val="20"/>
          <w:szCs w:val="20"/>
        </w:rPr>
        <w:t xml:space="preserve">There are </w:t>
      </w:r>
      <w:proofErr w:type="gramStart"/>
      <w:r>
        <w:rPr>
          <w:rFonts w:ascii="Tahoma" w:eastAsia="Tahoma" w:hAnsi="Tahoma" w:cs="Tahoma"/>
          <w:sz w:val="20"/>
          <w:szCs w:val="20"/>
        </w:rPr>
        <w:t>a number of</w:t>
      </w:r>
      <w:proofErr w:type="gramEnd"/>
      <w:r>
        <w:rPr>
          <w:rFonts w:ascii="Tahoma" w:eastAsia="Tahoma" w:hAnsi="Tahoma" w:cs="Tahoma"/>
          <w:sz w:val="20"/>
          <w:szCs w:val="20"/>
        </w:rPr>
        <w:t xml:space="preserve"> </w:t>
      </w:r>
      <w:proofErr w:type="spellStart"/>
      <w:proofErr w:type="gramStart"/>
      <w:r>
        <w:rPr>
          <w:rFonts w:ascii="Tahoma" w:eastAsia="Tahoma" w:hAnsi="Tahoma" w:cs="Tahoma"/>
          <w:sz w:val="20"/>
          <w:szCs w:val="20"/>
        </w:rPr>
        <w:t>extra curricular</w:t>
      </w:r>
      <w:proofErr w:type="spellEnd"/>
      <w:proofErr w:type="gramEnd"/>
      <w:r>
        <w:rPr>
          <w:rFonts w:ascii="Tahoma" w:eastAsia="Tahoma" w:hAnsi="Tahoma" w:cs="Tahoma"/>
          <w:sz w:val="20"/>
          <w:szCs w:val="20"/>
        </w:rPr>
        <w:t xml:space="preserve"> activities available to ALL children. These include clubs that are run by both internal members of staff and external providers. </w:t>
      </w:r>
    </w:p>
    <w:p w14:paraId="53786D29" w14:textId="77777777" w:rsidR="0045755E" w:rsidRDefault="0045755E">
      <w:pPr>
        <w:spacing w:line="240" w:lineRule="auto"/>
        <w:rPr>
          <w:rFonts w:ascii="Tahoma" w:eastAsia="Tahoma" w:hAnsi="Tahoma" w:cs="Tahoma"/>
          <w:sz w:val="20"/>
          <w:szCs w:val="20"/>
        </w:rPr>
      </w:pPr>
    </w:p>
    <w:p w14:paraId="4E00AB37" w14:textId="77777777" w:rsidR="0045755E" w:rsidRDefault="0048527C">
      <w:pPr>
        <w:numPr>
          <w:ilvl w:val="0"/>
          <w:numId w:val="16"/>
        </w:numPr>
        <w:spacing w:after="200" w:line="240" w:lineRule="auto"/>
        <w:rPr>
          <w:rFonts w:ascii="Tahoma" w:eastAsia="Tahoma" w:hAnsi="Tahoma" w:cs="Tahoma"/>
          <w:sz w:val="20"/>
          <w:szCs w:val="20"/>
        </w:rPr>
      </w:pPr>
      <w:r>
        <w:rPr>
          <w:rFonts w:ascii="Tahoma" w:eastAsia="Tahoma" w:hAnsi="Tahoma" w:cs="Tahoma"/>
          <w:sz w:val="20"/>
          <w:szCs w:val="20"/>
        </w:rPr>
        <w:t xml:space="preserve">Our children make progress in many ways, not only through academic achievement. We teach using approaches to develop confidence, communication, resilience and independence and we offer opportunities for these skills to be transferred across the school setting. We are ambitious and want </w:t>
      </w:r>
      <w:proofErr w:type="gramStart"/>
      <w:r>
        <w:rPr>
          <w:rFonts w:ascii="Tahoma" w:eastAsia="Tahoma" w:hAnsi="Tahoma" w:cs="Tahoma"/>
          <w:sz w:val="20"/>
          <w:szCs w:val="20"/>
        </w:rPr>
        <w:t>ALL of</w:t>
      </w:r>
      <w:proofErr w:type="gramEnd"/>
      <w:r>
        <w:rPr>
          <w:rFonts w:ascii="Tahoma" w:eastAsia="Tahoma" w:hAnsi="Tahoma" w:cs="Tahoma"/>
          <w:sz w:val="20"/>
          <w:szCs w:val="20"/>
        </w:rPr>
        <w:t xml:space="preserve"> our children to develop a love of learning.</w:t>
      </w:r>
    </w:p>
    <w:p w14:paraId="0AB53759" w14:textId="77777777" w:rsidR="0045755E" w:rsidRDefault="0048527C">
      <w:pPr>
        <w:spacing w:after="200" w:line="240" w:lineRule="auto"/>
        <w:rPr>
          <w:rFonts w:ascii="Tahoma" w:eastAsia="Tahoma" w:hAnsi="Tahoma" w:cs="Tahoma"/>
          <w:b/>
        </w:rPr>
      </w:pPr>
      <w:r>
        <w:rPr>
          <w:rFonts w:ascii="Tahoma" w:eastAsia="Tahoma" w:hAnsi="Tahoma" w:cs="Tahoma"/>
          <w:b/>
        </w:rPr>
        <w:t>Examples of how your child may be supported:</w:t>
      </w:r>
    </w:p>
    <w:p w14:paraId="6519070E" w14:textId="77777777" w:rsidR="0045755E" w:rsidRDefault="0045755E">
      <w:pPr>
        <w:spacing w:after="200" w:line="240" w:lineRule="auto"/>
        <w:ind w:left="720"/>
        <w:rPr>
          <w:rFonts w:ascii="Tahoma" w:eastAsia="Tahoma" w:hAnsi="Tahoma" w:cs="Tahoma"/>
        </w:rPr>
      </w:pPr>
    </w:p>
    <w:p w14:paraId="0C3086FF" w14:textId="77777777" w:rsidR="0045755E" w:rsidRDefault="0045755E">
      <w:pPr>
        <w:spacing w:after="200" w:line="240" w:lineRule="auto"/>
        <w:ind w:left="720"/>
        <w:rPr>
          <w:rFonts w:ascii="Tahoma" w:eastAsia="Tahoma" w:hAnsi="Tahoma" w:cs="Tahoma"/>
        </w:rPr>
      </w:pPr>
    </w:p>
    <w:p w14:paraId="3CB78F1F" w14:textId="77777777" w:rsidR="0045755E" w:rsidRDefault="0048527C">
      <w:pPr>
        <w:spacing w:before="240" w:after="240"/>
        <w:jc w:val="center"/>
        <w:rPr>
          <w:rFonts w:ascii="Tahoma" w:eastAsia="Tahoma" w:hAnsi="Tahoma" w:cs="Tahoma"/>
        </w:rPr>
      </w:pPr>
      <w:r>
        <w:rPr>
          <w:rFonts w:ascii="Tahoma" w:eastAsia="Tahoma" w:hAnsi="Tahoma" w:cs="Tahoma"/>
          <w:noProof/>
        </w:rPr>
        <mc:AlternateContent>
          <mc:Choice Requires="wpg">
            <w:drawing>
              <wp:inline distT="114300" distB="114300" distL="114300" distR="114300" wp14:anchorId="158AF670" wp14:editId="0F1CDAC4">
                <wp:extent cx="4572000" cy="3184989"/>
                <wp:effectExtent l="0" t="0" r="0" b="0"/>
                <wp:docPr id="2" name="Group 2"/>
                <wp:cNvGraphicFramePr/>
                <a:graphic xmlns:a="http://schemas.openxmlformats.org/drawingml/2006/main">
                  <a:graphicData uri="http://schemas.microsoft.com/office/word/2010/wordprocessingGroup">
                    <wpg:wgp>
                      <wpg:cNvGrpSpPr/>
                      <wpg:grpSpPr>
                        <a:xfrm>
                          <a:off x="0" y="0"/>
                          <a:ext cx="4572000" cy="3184989"/>
                          <a:chOff x="0" y="205600"/>
                          <a:chExt cx="6785650" cy="4732300"/>
                        </a:xfrm>
                      </wpg:grpSpPr>
                      <wps:wsp>
                        <wps:cNvPr id="273527144" name="Isosceles Triangle 273527144"/>
                        <wps:cNvSpPr/>
                        <wps:spPr>
                          <a:xfrm>
                            <a:off x="1170125" y="219900"/>
                            <a:ext cx="4556100" cy="4703700"/>
                          </a:xfrm>
                          <a:prstGeom prst="triangle">
                            <a:avLst>
                              <a:gd name="adj" fmla="val 50000"/>
                            </a:avLst>
                          </a:prstGeom>
                          <a:solidFill>
                            <a:srgbClr val="FFFFFF"/>
                          </a:solidFill>
                          <a:ln w="28575" cap="flat" cmpd="sng">
                            <a:solidFill>
                              <a:srgbClr val="CC0000"/>
                            </a:solidFill>
                            <a:prstDash val="solid"/>
                            <a:round/>
                            <a:headEnd type="none" w="sm" len="sm"/>
                            <a:tailEnd type="none" w="sm" len="sm"/>
                          </a:ln>
                        </wps:spPr>
                        <wps:txbx>
                          <w:txbxContent>
                            <w:p w14:paraId="58BBEBCC"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s:wsp>
                        <wps:cNvPr id="624888662" name="Straight Arrow Connector 624888662"/>
                        <wps:cNvCnPr/>
                        <wps:spPr>
                          <a:xfrm rot="10800000" flipH="1">
                            <a:off x="2793650" y="1495050"/>
                            <a:ext cx="1268100" cy="20400"/>
                          </a:xfrm>
                          <a:prstGeom prst="straightConnector1">
                            <a:avLst/>
                          </a:prstGeom>
                          <a:noFill/>
                          <a:ln w="28575" cap="flat" cmpd="sng">
                            <a:solidFill>
                              <a:srgbClr val="CC0000"/>
                            </a:solidFill>
                            <a:prstDash val="solid"/>
                            <a:round/>
                            <a:headEnd type="none" w="med" len="med"/>
                            <a:tailEnd type="none" w="med" len="med"/>
                          </a:ln>
                        </wps:spPr>
                        <wps:bodyPr/>
                      </wps:wsp>
                      <wps:wsp>
                        <wps:cNvPr id="2065751828" name="Straight Arrow Connector 2065751828"/>
                        <wps:cNvCnPr/>
                        <wps:spPr>
                          <a:xfrm rot="10800000" flipH="1">
                            <a:off x="2006275" y="3202725"/>
                            <a:ext cx="2893800" cy="20400"/>
                          </a:xfrm>
                          <a:prstGeom prst="straightConnector1">
                            <a:avLst/>
                          </a:prstGeom>
                          <a:noFill/>
                          <a:ln w="28575" cap="flat" cmpd="sng">
                            <a:solidFill>
                              <a:srgbClr val="CC0000"/>
                            </a:solidFill>
                            <a:prstDash val="solid"/>
                            <a:round/>
                            <a:headEnd type="none" w="med" len="med"/>
                            <a:tailEnd type="none" w="med" len="med"/>
                          </a:ln>
                        </wps:spPr>
                        <wps:bodyPr/>
                      </wps:wsp>
                      <wps:wsp>
                        <wps:cNvPr id="2071381526" name="Straight Arrow Connector 2071381526"/>
                        <wps:cNvCnPr/>
                        <wps:spPr>
                          <a:xfrm flipH="1">
                            <a:off x="3468600" y="2323275"/>
                            <a:ext cx="20400" cy="20400"/>
                          </a:xfrm>
                          <a:prstGeom prst="straightConnector1">
                            <a:avLst/>
                          </a:prstGeom>
                          <a:noFill/>
                          <a:ln w="28575" cap="flat" cmpd="sng">
                            <a:solidFill>
                              <a:srgbClr val="CC0000"/>
                            </a:solidFill>
                            <a:prstDash val="solid"/>
                            <a:round/>
                            <a:headEnd type="none" w="med" len="med"/>
                            <a:tailEnd type="none" w="med" len="med"/>
                          </a:ln>
                        </wps:spPr>
                        <wps:bodyPr/>
                      </wps:wsp>
                      <wps:wsp>
                        <wps:cNvPr id="344501190" name="Text Box 344501190"/>
                        <wps:cNvSpPr txBox="1"/>
                        <wps:spPr>
                          <a:xfrm>
                            <a:off x="3054375" y="1096175"/>
                            <a:ext cx="746400" cy="357900"/>
                          </a:xfrm>
                          <a:prstGeom prst="rect">
                            <a:avLst/>
                          </a:prstGeom>
                          <a:noFill/>
                          <a:ln w="9525" cap="flat" cmpd="sng">
                            <a:solidFill>
                              <a:srgbClr val="FFFFFF"/>
                            </a:solidFill>
                            <a:prstDash val="solid"/>
                            <a:round/>
                            <a:headEnd type="none" w="sm" len="sm"/>
                            <a:tailEnd type="none" w="sm" len="sm"/>
                          </a:ln>
                        </wps:spPr>
                        <wps:txbx>
                          <w:txbxContent>
                            <w:p w14:paraId="29313A76" w14:textId="77777777" w:rsidR="0045755E" w:rsidRDefault="0048527C">
                              <w:pPr>
                                <w:spacing w:line="240" w:lineRule="auto"/>
                                <w:jc w:val="center"/>
                                <w:textDirection w:val="btLr"/>
                              </w:pPr>
                              <w:r>
                                <w:rPr>
                                  <w:color w:val="000000"/>
                                  <w:sz w:val="16"/>
                                </w:rPr>
                                <w:t>EHCP</w:t>
                              </w:r>
                            </w:p>
                          </w:txbxContent>
                        </wps:txbx>
                        <wps:bodyPr spcFirstLastPara="1" wrap="square" lIns="91425" tIns="91425" rIns="91425" bIns="91425" anchor="t" anchorCtr="0">
                          <a:noAutofit/>
                        </wps:bodyPr>
                      </wps:wsp>
                      <wps:wsp>
                        <wps:cNvPr id="2061158012" name="Text Box 2061158012"/>
                        <wps:cNvSpPr txBox="1"/>
                        <wps:spPr>
                          <a:xfrm>
                            <a:off x="2538000" y="1561475"/>
                            <a:ext cx="1851000" cy="1606800"/>
                          </a:xfrm>
                          <a:prstGeom prst="rect">
                            <a:avLst/>
                          </a:prstGeom>
                          <a:noFill/>
                          <a:ln>
                            <a:noFill/>
                          </a:ln>
                        </wps:spPr>
                        <wps:txbx>
                          <w:txbxContent>
                            <w:p w14:paraId="6DA97FD2" w14:textId="77777777" w:rsidR="0045755E" w:rsidRDefault="0048527C">
                              <w:pPr>
                                <w:spacing w:line="240" w:lineRule="auto"/>
                                <w:jc w:val="center"/>
                                <w:textDirection w:val="btLr"/>
                              </w:pPr>
                              <w:r>
                                <w:rPr>
                                  <w:color w:val="000000"/>
                                  <w:sz w:val="16"/>
                                </w:rPr>
                                <w:t xml:space="preserve">External Agencies </w:t>
                              </w:r>
                            </w:p>
                            <w:p w14:paraId="1A997B0D" w14:textId="77777777" w:rsidR="0045755E" w:rsidRDefault="0048527C">
                              <w:pPr>
                                <w:spacing w:line="240" w:lineRule="auto"/>
                                <w:jc w:val="center"/>
                                <w:textDirection w:val="btLr"/>
                              </w:pPr>
                              <w:r>
                                <w:rPr>
                                  <w:color w:val="000000"/>
                                  <w:sz w:val="16"/>
                                </w:rPr>
                                <w:t xml:space="preserve">(SALT, CAMHS, 0-19 Service, </w:t>
                              </w:r>
                            </w:p>
                            <w:p w14:paraId="0D125A99" w14:textId="77777777" w:rsidR="0045755E" w:rsidRDefault="0048527C">
                              <w:pPr>
                                <w:spacing w:line="240" w:lineRule="auto"/>
                                <w:jc w:val="center"/>
                                <w:textDirection w:val="btLr"/>
                              </w:pPr>
                              <w:r>
                                <w:rPr>
                                  <w:color w:val="000000"/>
                                  <w:sz w:val="16"/>
                                </w:rPr>
                                <w:t>OT, PT, Sensory Service)</w:t>
                              </w:r>
                            </w:p>
                            <w:p w14:paraId="142A4DE4" w14:textId="77777777" w:rsidR="0045755E" w:rsidRDefault="0045755E">
                              <w:pPr>
                                <w:spacing w:line="240" w:lineRule="auto"/>
                                <w:jc w:val="center"/>
                                <w:textDirection w:val="btLr"/>
                              </w:pPr>
                            </w:p>
                            <w:p w14:paraId="35FAE10C" w14:textId="77777777" w:rsidR="0045755E" w:rsidRDefault="0048527C">
                              <w:pPr>
                                <w:spacing w:line="240" w:lineRule="auto"/>
                                <w:jc w:val="center"/>
                                <w:textDirection w:val="btLr"/>
                              </w:pPr>
                              <w:r>
                                <w:rPr>
                                  <w:color w:val="000000"/>
                                  <w:sz w:val="16"/>
                                </w:rPr>
                                <w:t>Physical/Sensory Support</w:t>
                              </w:r>
                            </w:p>
                            <w:p w14:paraId="74984C31" w14:textId="77777777" w:rsidR="0045755E" w:rsidRDefault="0045755E">
                              <w:pPr>
                                <w:spacing w:line="240" w:lineRule="auto"/>
                                <w:textDirection w:val="btLr"/>
                              </w:pPr>
                            </w:p>
                            <w:p w14:paraId="11AFF4E8" w14:textId="77777777" w:rsidR="0045755E" w:rsidRDefault="0048527C">
                              <w:pPr>
                                <w:spacing w:line="240" w:lineRule="auto"/>
                                <w:jc w:val="center"/>
                                <w:textDirection w:val="btLr"/>
                              </w:pPr>
                              <w:r>
                                <w:rPr>
                                  <w:color w:val="000000"/>
                                  <w:sz w:val="16"/>
                                </w:rPr>
                                <w:t>Additional Time/Reduced Demand</w:t>
                              </w:r>
                            </w:p>
                            <w:p w14:paraId="26531A8F" w14:textId="77777777" w:rsidR="0045755E" w:rsidRDefault="0045755E">
                              <w:pPr>
                                <w:spacing w:line="240" w:lineRule="auto"/>
                                <w:jc w:val="center"/>
                                <w:textDirection w:val="btLr"/>
                              </w:pPr>
                            </w:p>
                            <w:p w14:paraId="5D2EB537" w14:textId="77777777" w:rsidR="0045755E" w:rsidRDefault="0048527C">
                              <w:pPr>
                                <w:spacing w:line="240" w:lineRule="auto"/>
                                <w:jc w:val="center"/>
                                <w:textDirection w:val="btLr"/>
                              </w:pPr>
                              <w:r>
                                <w:rPr>
                                  <w:color w:val="000000"/>
                                  <w:sz w:val="16"/>
                                </w:rPr>
                                <w:t>Increased adult support</w:t>
                              </w:r>
                            </w:p>
                            <w:p w14:paraId="63EAF3F1" w14:textId="77777777" w:rsidR="0045755E" w:rsidRDefault="0045755E">
                              <w:pPr>
                                <w:spacing w:line="240" w:lineRule="auto"/>
                                <w:jc w:val="center"/>
                                <w:textDirection w:val="btLr"/>
                              </w:pPr>
                            </w:p>
                            <w:p w14:paraId="479D5325" w14:textId="77777777" w:rsidR="0045755E" w:rsidRDefault="0048527C">
                              <w:pPr>
                                <w:spacing w:line="240" w:lineRule="auto"/>
                                <w:jc w:val="center"/>
                                <w:textDirection w:val="btLr"/>
                              </w:pPr>
                              <w:r>
                                <w:rPr>
                                  <w:color w:val="000000"/>
                                  <w:sz w:val="16"/>
                                </w:rPr>
                                <w:t>Enhanced Transition</w:t>
                              </w:r>
                            </w:p>
                            <w:p w14:paraId="798B902C" w14:textId="77777777" w:rsidR="0045755E" w:rsidRDefault="0045755E">
                              <w:pPr>
                                <w:spacing w:line="240" w:lineRule="auto"/>
                                <w:jc w:val="center"/>
                                <w:textDirection w:val="btLr"/>
                              </w:pPr>
                            </w:p>
                            <w:p w14:paraId="7A26F11A" w14:textId="77777777" w:rsidR="0045755E" w:rsidRDefault="0045755E">
                              <w:pPr>
                                <w:spacing w:line="240" w:lineRule="auto"/>
                                <w:jc w:val="center"/>
                                <w:textDirection w:val="btLr"/>
                              </w:pPr>
                            </w:p>
                            <w:p w14:paraId="42FC5BDF" w14:textId="77777777" w:rsidR="0045755E" w:rsidRDefault="0045755E">
                              <w:pPr>
                                <w:spacing w:line="240" w:lineRule="auto"/>
                                <w:jc w:val="center"/>
                                <w:textDirection w:val="btLr"/>
                              </w:pPr>
                            </w:p>
                          </w:txbxContent>
                        </wps:txbx>
                        <wps:bodyPr spcFirstLastPara="1" wrap="square" lIns="91425" tIns="91425" rIns="91425" bIns="91425" anchor="t" anchorCtr="0">
                          <a:noAutofit/>
                        </wps:bodyPr>
                      </wps:wsp>
                      <wps:wsp>
                        <wps:cNvPr id="1259413359" name="Text Box 1259413359"/>
                        <wps:cNvSpPr txBox="1"/>
                        <wps:spPr>
                          <a:xfrm>
                            <a:off x="1934700" y="3270525"/>
                            <a:ext cx="3036900" cy="1588800"/>
                          </a:xfrm>
                          <a:prstGeom prst="rect">
                            <a:avLst/>
                          </a:prstGeom>
                          <a:noFill/>
                          <a:ln>
                            <a:noFill/>
                          </a:ln>
                        </wps:spPr>
                        <wps:txbx>
                          <w:txbxContent>
                            <w:p w14:paraId="22EE4052" w14:textId="77777777" w:rsidR="0045755E" w:rsidRDefault="0048527C">
                              <w:pPr>
                                <w:spacing w:line="240" w:lineRule="auto"/>
                                <w:jc w:val="center"/>
                                <w:textDirection w:val="btLr"/>
                              </w:pPr>
                              <w:r>
                                <w:rPr>
                                  <w:color w:val="000000"/>
                                  <w:sz w:val="16"/>
                                </w:rPr>
                                <w:t>Adapted Teaching</w:t>
                              </w:r>
                            </w:p>
                            <w:p w14:paraId="29265518" w14:textId="77777777" w:rsidR="0045755E" w:rsidRDefault="0045755E">
                              <w:pPr>
                                <w:spacing w:line="240" w:lineRule="auto"/>
                                <w:jc w:val="center"/>
                                <w:textDirection w:val="btLr"/>
                              </w:pPr>
                            </w:p>
                            <w:p w14:paraId="3E9B4240" w14:textId="77777777" w:rsidR="0045755E" w:rsidRDefault="0048527C">
                              <w:pPr>
                                <w:spacing w:line="240" w:lineRule="auto"/>
                                <w:jc w:val="center"/>
                                <w:textDirection w:val="btLr"/>
                              </w:pPr>
                              <w:r>
                                <w:rPr>
                                  <w:color w:val="000000"/>
                                  <w:sz w:val="16"/>
                                </w:rPr>
                                <w:t>Further scaffolding/modelling</w:t>
                              </w:r>
                            </w:p>
                            <w:p w14:paraId="6549647E" w14:textId="77777777" w:rsidR="0045755E" w:rsidRDefault="0045755E">
                              <w:pPr>
                                <w:spacing w:line="240" w:lineRule="auto"/>
                                <w:jc w:val="center"/>
                                <w:textDirection w:val="btLr"/>
                              </w:pPr>
                            </w:p>
                            <w:p w14:paraId="4BA12E68" w14:textId="77777777" w:rsidR="0045755E" w:rsidRDefault="0048527C">
                              <w:pPr>
                                <w:spacing w:line="240" w:lineRule="auto"/>
                                <w:jc w:val="center"/>
                                <w:textDirection w:val="btLr"/>
                              </w:pPr>
                              <w:r>
                                <w:rPr>
                                  <w:color w:val="000000"/>
                                  <w:sz w:val="16"/>
                                </w:rPr>
                                <w:t>Intervention (phonics/maths/sensory/daily reading)</w:t>
                              </w:r>
                            </w:p>
                            <w:p w14:paraId="017E368F" w14:textId="77777777" w:rsidR="0045755E" w:rsidRDefault="0045755E">
                              <w:pPr>
                                <w:spacing w:line="240" w:lineRule="auto"/>
                                <w:textDirection w:val="btLr"/>
                              </w:pPr>
                            </w:p>
                            <w:p w14:paraId="61FFB934" w14:textId="77777777" w:rsidR="0045755E" w:rsidRDefault="0048527C">
                              <w:pPr>
                                <w:spacing w:line="240" w:lineRule="auto"/>
                                <w:jc w:val="center"/>
                                <w:textDirection w:val="btLr"/>
                              </w:pPr>
                              <w:r>
                                <w:rPr>
                                  <w:color w:val="000000"/>
                                  <w:sz w:val="16"/>
                                </w:rPr>
                                <w:t>Worry Boxes</w:t>
                              </w:r>
                            </w:p>
                            <w:p w14:paraId="2A70F502" w14:textId="77777777" w:rsidR="0045755E" w:rsidRDefault="0045755E">
                              <w:pPr>
                                <w:spacing w:line="240" w:lineRule="auto"/>
                                <w:jc w:val="center"/>
                                <w:textDirection w:val="btLr"/>
                              </w:pPr>
                            </w:p>
                            <w:p w14:paraId="4A7408FF" w14:textId="77777777" w:rsidR="0045755E" w:rsidRDefault="0048527C">
                              <w:pPr>
                                <w:spacing w:line="240" w:lineRule="auto"/>
                                <w:jc w:val="center"/>
                                <w:textDirection w:val="btLr"/>
                              </w:pPr>
                              <w:r>
                                <w:rPr>
                                  <w:color w:val="000000"/>
                                  <w:sz w:val="16"/>
                                </w:rPr>
                                <w:t>Parental Support and Signposting</w:t>
                              </w:r>
                            </w:p>
                            <w:p w14:paraId="6089EC1C" w14:textId="77777777" w:rsidR="0045755E" w:rsidRDefault="0045755E">
                              <w:pPr>
                                <w:spacing w:line="240" w:lineRule="auto"/>
                                <w:jc w:val="center"/>
                                <w:textDirection w:val="btLr"/>
                              </w:pPr>
                            </w:p>
                            <w:p w14:paraId="2633E755" w14:textId="77777777" w:rsidR="0045755E" w:rsidRDefault="0048527C">
                              <w:pPr>
                                <w:spacing w:line="240" w:lineRule="auto"/>
                                <w:jc w:val="center"/>
                                <w:textDirection w:val="btLr"/>
                              </w:pPr>
                              <w:r>
                                <w:rPr>
                                  <w:color w:val="000000"/>
                                  <w:sz w:val="16"/>
                                </w:rPr>
                                <w:t>Internal SEMH Team</w:t>
                              </w:r>
                            </w:p>
                          </w:txbxContent>
                        </wps:txbx>
                        <wps:bodyPr spcFirstLastPara="1" wrap="square" lIns="91425" tIns="91425" rIns="91425" bIns="91425" anchor="t" anchorCtr="0">
                          <a:noAutofit/>
                        </wps:bodyPr>
                      </wps:wsp>
                      <wps:wsp>
                        <wps:cNvPr id="791568784" name="Rectangle 791568784"/>
                        <wps:cNvSpPr/>
                        <wps:spPr>
                          <a:xfrm>
                            <a:off x="4112750" y="319050"/>
                            <a:ext cx="2658600" cy="940800"/>
                          </a:xfrm>
                          <a:prstGeom prst="rect">
                            <a:avLst/>
                          </a:prstGeom>
                          <a:solidFill>
                            <a:srgbClr val="FFFFFF"/>
                          </a:solidFill>
                          <a:ln w="28575" cap="flat" cmpd="sng">
                            <a:solidFill>
                              <a:srgbClr val="CC0000"/>
                            </a:solidFill>
                            <a:prstDash val="solid"/>
                            <a:round/>
                            <a:headEnd type="none" w="sm" len="sm"/>
                            <a:tailEnd type="none" w="sm" len="sm"/>
                          </a:ln>
                        </wps:spPr>
                        <wps:txbx>
                          <w:txbxContent>
                            <w:p w14:paraId="675CB486" w14:textId="77777777" w:rsidR="0045755E" w:rsidRDefault="0048527C">
                              <w:pPr>
                                <w:spacing w:line="240" w:lineRule="auto"/>
                                <w:jc w:val="center"/>
                                <w:textDirection w:val="btLr"/>
                              </w:pPr>
                              <w:r>
                                <w:rPr>
                                  <w:color w:val="000000"/>
                                  <w:sz w:val="16"/>
                                </w:rPr>
                                <w:t>Children with a high level of need will have an EHCP. This is a specific plan for children who are struggling to access curriculum teaching despite intervention and adaptation. Children with an EHCP will usually have a formal diagnosis and/or a specific learning difficulty that creates a barrier to learning.</w:t>
                              </w:r>
                            </w:p>
                          </w:txbxContent>
                        </wps:txbx>
                        <wps:bodyPr spcFirstLastPara="1" wrap="square" lIns="91425" tIns="91425" rIns="91425" bIns="91425" anchor="ctr" anchorCtr="0">
                          <a:noAutofit/>
                        </wps:bodyPr>
                      </wps:wsp>
                      <wps:wsp>
                        <wps:cNvPr id="1888475658" name="Rectangle 1888475658"/>
                        <wps:cNvSpPr/>
                        <wps:spPr>
                          <a:xfrm>
                            <a:off x="5360275" y="1507950"/>
                            <a:ext cx="1339500" cy="1510800"/>
                          </a:xfrm>
                          <a:prstGeom prst="rect">
                            <a:avLst/>
                          </a:prstGeom>
                          <a:solidFill>
                            <a:srgbClr val="FFFFFF"/>
                          </a:solidFill>
                          <a:ln w="28575" cap="flat" cmpd="sng">
                            <a:solidFill>
                              <a:srgbClr val="CC0000"/>
                            </a:solidFill>
                            <a:prstDash val="solid"/>
                            <a:round/>
                            <a:headEnd type="none" w="sm" len="sm"/>
                            <a:tailEnd type="none" w="sm" len="sm"/>
                          </a:ln>
                        </wps:spPr>
                        <wps:txbx>
                          <w:txbxContent>
                            <w:p w14:paraId="42937663" w14:textId="77777777" w:rsidR="0045755E" w:rsidRDefault="0048527C">
                              <w:pPr>
                                <w:spacing w:line="240" w:lineRule="auto"/>
                                <w:jc w:val="center"/>
                                <w:textDirection w:val="btLr"/>
                              </w:pPr>
                              <w:r>
                                <w:rPr>
                                  <w:color w:val="000000"/>
                                  <w:sz w:val="16"/>
                                </w:rPr>
                                <w:t>Targeted support, specific interventions and adaptations to teaching may not always be enough to support children with SEND. School will then seek advice and support from a range of external agencies.</w:t>
                              </w:r>
                            </w:p>
                          </w:txbxContent>
                        </wps:txbx>
                        <wps:bodyPr spcFirstLastPara="1" wrap="square" lIns="91425" tIns="91425" rIns="91425" bIns="91425" anchor="ctr" anchorCtr="0">
                          <a:noAutofit/>
                        </wps:bodyPr>
                      </wps:wsp>
                      <wps:wsp>
                        <wps:cNvPr id="670762802" name="Rectangle 670762802"/>
                        <wps:cNvSpPr/>
                        <wps:spPr>
                          <a:xfrm>
                            <a:off x="0" y="2571750"/>
                            <a:ext cx="1165800" cy="2052000"/>
                          </a:xfrm>
                          <a:prstGeom prst="rect">
                            <a:avLst/>
                          </a:prstGeom>
                          <a:solidFill>
                            <a:srgbClr val="FFFFFF"/>
                          </a:solidFill>
                          <a:ln w="28575" cap="flat" cmpd="sng">
                            <a:solidFill>
                              <a:srgbClr val="CC0000"/>
                            </a:solidFill>
                            <a:prstDash val="solid"/>
                            <a:round/>
                            <a:headEnd type="none" w="sm" len="sm"/>
                            <a:tailEnd type="none" w="sm" len="sm"/>
                          </a:ln>
                        </wps:spPr>
                        <wps:txbx>
                          <w:txbxContent>
                            <w:p w14:paraId="3ED4C11A" w14:textId="77777777" w:rsidR="0045755E" w:rsidRDefault="0048527C">
                              <w:pPr>
                                <w:spacing w:line="240" w:lineRule="auto"/>
                                <w:jc w:val="center"/>
                                <w:textDirection w:val="btLr"/>
                              </w:pPr>
                              <w:r>
                                <w:rPr>
                                  <w:color w:val="000000"/>
                                  <w:sz w:val="16"/>
                                </w:rPr>
                                <w:t>These school provisions can be accessed by ALL children at any time to support them with their learning and ensure they can access the curriculum fully.</w:t>
                              </w:r>
                            </w:p>
                          </w:txbxContent>
                        </wps:txbx>
                        <wps:bodyPr spcFirstLastPara="1" wrap="square" lIns="91425" tIns="91425" rIns="91425" bIns="91425" anchor="ctr" anchorCtr="0">
                          <a:noAutofit/>
                        </wps:bodyPr>
                      </wps:wsp>
                      <wps:wsp>
                        <wps:cNvPr id="76311660" name="Arrow: Left 76311660"/>
                        <wps:cNvSpPr/>
                        <wps:spPr>
                          <a:xfrm>
                            <a:off x="3754850" y="748525"/>
                            <a:ext cx="368100" cy="102300"/>
                          </a:xfrm>
                          <a:prstGeom prst="leftArrow">
                            <a:avLst>
                              <a:gd name="adj1" fmla="val 50000"/>
                              <a:gd name="adj2" fmla="val 50000"/>
                            </a:avLst>
                          </a:prstGeom>
                          <a:solidFill>
                            <a:srgbClr val="FFFFFF"/>
                          </a:solidFill>
                          <a:ln w="9525" cap="flat" cmpd="sng">
                            <a:solidFill>
                              <a:srgbClr val="CC0000"/>
                            </a:solidFill>
                            <a:prstDash val="solid"/>
                            <a:round/>
                            <a:headEnd type="none" w="sm" len="sm"/>
                            <a:tailEnd type="none" w="sm" len="sm"/>
                          </a:ln>
                        </wps:spPr>
                        <wps:txbx>
                          <w:txbxContent>
                            <w:p w14:paraId="53184DCD"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s:wsp>
                        <wps:cNvPr id="111338956" name="Arrow: Left 111338956"/>
                        <wps:cNvSpPr/>
                        <wps:spPr>
                          <a:xfrm>
                            <a:off x="4450075" y="2210825"/>
                            <a:ext cx="910200" cy="102300"/>
                          </a:xfrm>
                          <a:prstGeom prst="leftArrow">
                            <a:avLst>
                              <a:gd name="adj1" fmla="val 50000"/>
                              <a:gd name="adj2" fmla="val 50000"/>
                            </a:avLst>
                          </a:prstGeom>
                          <a:solidFill>
                            <a:srgbClr val="FFFFFF"/>
                          </a:solidFill>
                          <a:ln w="9525" cap="flat" cmpd="sng">
                            <a:solidFill>
                              <a:srgbClr val="CC0000"/>
                            </a:solidFill>
                            <a:prstDash val="solid"/>
                            <a:round/>
                            <a:headEnd type="none" w="sm" len="sm"/>
                            <a:tailEnd type="none" w="sm" len="sm"/>
                          </a:ln>
                        </wps:spPr>
                        <wps:txbx>
                          <w:txbxContent>
                            <w:p w14:paraId="175A98A4"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s:wsp>
                        <wps:cNvPr id="1447917810" name="Arrow: Right 1447917810"/>
                        <wps:cNvSpPr/>
                        <wps:spPr>
                          <a:xfrm>
                            <a:off x="1167775" y="3949025"/>
                            <a:ext cx="460200" cy="102300"/>
                          </a:xfrm>
                          <a:prstGeom prst="rightArrow">
                            <a:avLst>
                              <a:gd name="adj1" fmla="val 50000"/>
                              <a:gd name="adj2" fmla="val 50000"/>
                            </a:avLst>
                          </a:prstGeom>
                          <a:solidFill>
                            <a:srgbClr val="FFFFFF"/>
                          </a:solidFill>
                          <a:ln w="9525" cap="flat" cmpd="sng">
                            <a:solidFill>
                              <a:srgbClr val="CC0000"/>
                            </a:solidFill>
                            <a:prstDash val="solid"/>
                            <a:round/>
                            <a:headEnd type="none" w="sm" len="sm"/>
                            <a:tailEnd type="none" w="sm" len="sm"/>
                          </a:ln>
                        </wps:spPr>
                        <wps:txbx>
                          <w:txbxContent>
                            <w:p w14:paraId="212F45BE" w14:textId="77777777" w:rsidR="0045755E" w:rsidRDefault="0045755E">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572000" cy="3184989"/>
                <wp:effectExtent b="0" l="0" r="0" t="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572000" cy="3184989"/>
                        </a:xfrm>
                        <a:prstGeom prst="rect"/>
                        <a:ln/>
                      </pic:spPr>
                    </pic:pic>
                  </a:graphicData>
                </a:graphic>
              </wp:inline>
            </w:drawing>
          </mc:Fallback>
        </mc:AlternateContent>
      </w:r>
    </w:p>
    <w:p w14:paraId="68FA71B9" w14:textId="77777777" w:rsidR="0045755E" w:rsidRDefault="0045755E">
      <w:pPr>
        <w:spacing w:line="240" w:lineRule="auto"/>
        <w:rPr>
          <w:rFonts w:ascii="Tahoma" w:eastAsia="Tahoma" w:hAnsi="Tahoma" w:cs="Tahoma"/>
          <w:b/>
        </w:rPr>
      </w:pPr>
    </w:p>
    <w:p w14:paraId="6AE9C1C3" w14:textId="77777777" w:rsidR="0045755E" w:rsidRDefault="0045755E">
      <w:pPr>
        <w:spacing w:line="240" w:lineRule="auto"/>
        <w:rPr>
          <w:rFonts w:ascii="Tahoma" w:eastAsia="Tahoma" w:hAnsi="Tahoma" w:cs="Tahoma"/>
          <w:b/>
        </w:rPr>
      </w:pPr>
    </w:p>
    <w:p w14:paraId="24BB43D6" w14:textId="77777777" w:rsidR="0045755E" w:rsidRDefault="0048527C">
      <w:pPr>
        <w:spacing w:after="67" w:line="240" w:lineRule="auto"/>
        <w:rPr>
          <w:rFonts w:ascii="Tahoma" w:eastAsia="Tahoma" w:hAnsi="Tahoma" w:cs="Tahoma"/>
          <w:u w:val="single"/>
        </w:rPr>
      </w:pPr>
      <w:r>
        <w:rPr>
          <w:rFonts w:ascii="Tahoma" w:eastAsia="Tahoma" w:hAnsi="Tahoma" w:cs="Tahoma"/>
          <w:b/>
          <w:u w:val="single"/>
        </w:rPr>
        <w:t>What if my child has medical needs?</w:t>
      </w:r>
    </w:p>
    <w:p w14:paraId="3F263518" w14:textId="77777777" w:rsidR="0045755E" w:rsidRDefault="0045755E">
      <w:pPr>
        <w:spacing w:after="67" w:line="240" w:lineRule="auto"/>
        <w:rPr>
          <w:rFonts w:ascii="Tahoma" w:eastAsia="Tahoma" w:hAnsi="Tahoma" w:cs="Tahoma"/>
          <w:sz w:val="16"/>
          <w:szCs w:val="16"/>
          <w:u w:val="single"/>
        </w:rPr>
      </w:pPr>
    </w:p>
    <w:p w14:paraId="37CFB715" w14:textId="77777777" w:rsidR="0045755E" w:rsidRDefault="0048527C">
      <w:pPr>
        <w:numPr>
          <w:ilvl w:val="0"/>
          <w:numId w:val="14"/>
        </w:numPr>
        <w:spacing w:after="67" w:line="240" w:lineRule="auto"/>
        <w:rPr>
          <w:rFonts w:ascii="Tahoma" w:eastAsia="Tahoma" w:hAnsi="Tahoma" w:cs="Tahoma"/>
          <w:sz w:val="20"/>
          <w:szCs w:val="20"/>
        </w:rPr>
      </w:pPr>
      <w:r>
        <w:rPr>
          <w:rFonts w:ascii="Tahoma" w:eastAsia="Tahoma" w:hAnsi="Tahoma" w:cs="Tahoma"/>
          <w:sz w:val="20"/>
          <w:szCs w:val="20"/>
        </w:rPr>
        <w:t xml:space="preserve">If a pupil has medical needs or allergies, then a Health Care Plan will be completed by the SENDCo in collaboration with parents. The SENDCO will then seek support from relevant medical agencies, in consultation with parents/carers if required. </w:t>
      </w:r>
    </w:p>
    <w:p w14:paraId="36AF608B" w14:textId="77777777" w:rsidR="0045755E" w:rsidRDefault="0048527C">
      <w:pPr>
        <w:numPr>
          <w:ilvl w:val="0"/>
          <w:numId w:val="14"/>
        </w:numPr>
        <w:spacing w:after="67" w:line="240" w:lineRule="auto"/>
        <w:rPr>
          <w:rFonts w:ascii="Tahoma" w:eastAsia="Tahoma" w:hAnsi="Tahoma" w:cs="Tahoma"/>
          <w:sz w:val="20"/>
          <w:szCs w:val="20"/>
        </w:rPr>
      </w:pPr>
      <w:r>
        <w:rPr>
          <w:rFonts w:ascii="Tahoma" w:eastAsia="Tahoma" w:hAnsi="Tahoma" w:cs="Tahoma"/>
          <w:sz w:val="20"/>
          <w:szCs w:val="20"/>
        </w:rPr>
        <w:t xml:space="preserve">Medical consent forms need to be signed by parents prior to administering </w:t>
      </w:r>
      <w:r>
        <w:rPr>
          <w:rFonts w:ascii="Tahoma" w:eastAsia="Tahoma" w:hAnsi="Tahoma" w:cs="Tahoma"/>
          <w:sz w:val="20"/>
          <w:szCs w:val="20"/>
          <w:u w:val="single"/>
        </w:rPr>
        <w:t>any</w:t>
      </w:r>
      <w:r>
        <w:rPr>
          <w:rFonts w:ascii="Tahoma" w:eastAsia="Tahoma" w:hAnsi="Tahoma" w:cs="Tahoma"/>
          <w:sz w:val="20"/>
          <w:szCs w:val="20"/>
        </w:rPr>
        <w:t xml:space="preserve"> medicines to ensure the safety of both the child and staff members. This includes </w:t>
      </w:r>
      <w:proofErr w:type="gramStart"/>
      <w:r>
        <w:rPr>
          <w:rFonts w:ascii="Tahoma" w:eastAsia="Tahoma" w:hAnsi="Tahoma" w:cs="Tahoma"/>
          <w:sz w:val="20"/>
          <w:szCs w:val="20"/>
        </w:rPr>
        <w:t>inhalers</w:t>
      </w:r>
      <w:proofErr w:type="gramEnd"/>
      <w:r>
        <w:rPr>
          <w:rFonts w:ascii="Tahoma" w:eastAsia="Tahoma" w:hAnsi="Tahoma" w:cs="Tahoma"/>
          <w:sz w:val="20"/>
          <w:szCs w:val="20"/>
        </w:rPr>
        <w:t xml:space="preserve"> which are prescribed for any children with asthma. </w:t>
      </w:r>
    </w:p>
    <w:p w14:paraId="01178C04" w14:textId="77777777" w:rsidR="0045755E" w:rsidRDefault="0048527C">
      <w:pPr>
        <w:numPr>
          <w:ilvl w:val="0"/>
          <w:numId w:val="14"/>
        </w:numPr>
        <w:spacing w:after="67" w:line="240" w:lineRule="auto"/>
        <w:rPr>
          <w:rFonts w:ascii="Tahoma" w:eastAsia="Tahoma" w:hAnsi="Tahoma" w:cs="Tahoma"/>
          <w:sz w:val="20"/>
          <w:szCs w:val="20"/>
        </w:rPr>
      </w:pPr>
      <w:r>
        <w:rPr>
          <w:rFonts w:ascii="Tahoma" w:eastAsia="Tahoma" w:hAnsi="Tahoma" w:cs="Tahoma"/>
          <w:sz w:val="20"/>
          <w:szCs w:val="20"/>
        </w:rPr>
        <w:t xml:space="preserve">All school staff are first aid trained and can administer first aid </w:t>
      </w:r>
      <w:proofErr w:type="gramStart"/>
      <w:r>
        <w:rPr>
          <w:rFonts w:ascii="Tahoma" w:eastAsia="Tahoma" w:hAnsi="Tahoma" w:cs="Tahoma"/>
          <w:sz w:val="20"/>
          <w:szCs w:val="20"/>
        </w:rPr>
        <w:t>if and when</w:t>
      </w:r>
      <w:proofErr w:type="gramEnd"/>
      <w:r>
        <w:rPr>
          <w:rFonts w:ascii="Tahoma" w:eastAsia="Tahoma" w:hAnsi="Tahoma" w:cs="Tahoma"/>
          <w:sz w:val="20"/>
          <w:szCs w:val="20"/>
        </w:rPr>
        <w:t xml:space="preserve"> required.</w:t>
      </w:r>
    </w:p>
    <w:p w14:paraId="7F632EEB" w14:textId="77777777" w:rsidR="0045755E" w:rsidRDefault="0048527C">
      <w:pPr>
        <w:numPr>
          <w:ilvl w:val="0"/>
          <w:numId w:val="14"/>
        </w:numPr>
        <w:spacing w:after="67" w:line="240" w:lineRule="auto"/>
        <w:rPr>
          <w:rFonts w:ascii="Tahoma" w:eastAsia="Tahoma" w:hAnsi="Tahoma" w:cs="Tahoma"/>
          <w:sz w:val="20"/>
          <w:szCs w:val="20"/>
        </w:rPr>
      </w:pPr>
      <w:r>
        <w:rPr>
          <w:rFonts w:ascii="Tahoma" w:eastAsia="Tahoma" w:hAnsi="Tahoma" w:cs="Tahoma"/>
          <w:sz w:val="20"/>
          <w:szCs w:val="20"/>
        </w:rPr>
        <w:t>When necessary, school will liaise with other agencies to gain support or necessary equipment for any children with specific medical or physical needs.</w:t>
      </w:r>
    </w:p>
    <w:p w14:paraId="1B0BF9CA" w14:textId="77777777" w:rsidR="0045755E" w:rsidRDefault="0048527C">
      <w:pPr>
        <w:numPr>
          <w:ilvl w:val="0"/>
          <w:numId w:val="14"/>
        </w:numPr>
        <w:spacing w:after="67" w:line="240" w:lineRule="auto"/>
        <w:rPr>
          <w:rFonts w:ascii="Tahoma" w:eastAsia="Tahoma" w:hAnsi="Tahoma" w:cs="Tahoma"/>
          <w:sz w:val="20"/>
          <w:szCs w:val="20"/>
        </w:rPr>
      </w:pPr>
      <w:r>
        <w:rPr>
          <w:rFonts w:ascii="Tahoma" w:eastAsia="Tahoma" w:hAnsi="Tahoma" w:cs="Tahoma"/>
          <w:sz w:val="20"/>
          <w:szCs w:val="20"/>
        </w:rPr>
        <w:t xml:space="preserve">All staff receive </w:t>
      </w:r>
      <w:proofErr w:type="spellStart"/>
      <w:r>
        <w:rPr>
          <w:rFonts w:ascii="Tahoma" w:eastAsia="Tahoma" w:hAnsi="Tahoma" w:cs="Tahoma"/>
          <w:sz w:val="20"/>
          <w:szCs w:val="20"/>
        </w:rPr>
        <w:t>epipen</w:t>
      </w:r>
      <w:proofErr w:type="spellEnd"/>
      <w:r>
        <w:rPr>
          <w:rFonts w:ascii="Tahoma" w:eastAsia="Tahoma" w:hAnsi="Tahoma" w:cs="Tahoma"/>
          <w:sz w:val="20"/>
          <w:szCs w:val="20"/>
        </w:rPr>
        <w:t>, asthma and defibrillator training, a dedicated number of staff are also trained in supporting children with diabetes. To ensure we can offer the best support for your child, the staff who will be working closely with your child will receive training on how to support children with diabetes when your child is transitioning from one year group to the next.</w:t>
      </w:r>
    </w:p>
    <w:p w14:paraId="357A8889" w14:textId="77777777" w:rsidR="0045755E" w:rsidRDefault="0048527C">
      <w:pPr>
        <w:numPr>
          <w:ilvl w:val="0"/>
          <w:numId w:val="14"/>
        </w:numPr>
        <w:spacing w:after="67" w:line="240" w:lineRule="auto"/>
        <w:rPr>
          <w:rFonts w:ascii="Tahoma" w:eastAsia="Tahoma" w:hAnsi="Tahoma" w:cs="Tahoma"/>
          <w:sz w:val="20"/>
          <w:szCs w:val="20"/>
        </w:rPr>
      </w:pPr>
      <w:r>
        <w:rPr>
          <w:rFonts w:ascii="Tahoma" w:eastAsia="Tahoma" w:hAnsi="Tahoma" w:cs="Tahoma"/>
          <w:sz w:val="20"/>
          <w:szCs w:val="20"/>
        </w:rPr>
        <w:lastRenderedPageBreak/>
        <w:t xml:space="preserve">As a school we use medical tracker; an online </w:t>
      </w:r>
      <w:proofErr w:type="spellStart"/>
      <w:r>
        <w:rPr>
          <w:rFonts w:ascii="Tahoma" w:eastAsia="Tahoma" w:hAnsi="Tahoma" w:cs="Tahoma"/>
          <w:color w:val="333333"/>
          <w:sz w:val="20"/>
          <w:szCs w:val="20"/>
          <w:highlight w:val="white"/>
        </w:rPr>
        <w:t>centralised</w:t>
      </w:r>
      <w:proofErr w:type="spellEnd"/>
      <w:r>
        <w:rPr>
          <w:rFonts w:ascii="Tahoma" w:eastAsia="Tahoma" w:hAnsi="Tahoma" w:cs="Tahoma"/>
          <w:color w:val="333333"/>
          <w:sz w:val="20"/>
          <w:szCs w:val="20"/>
          <w:highlight w:val="white"/>
        </w:rPr>
        <w:t xml:space="preserve"> system to record, track and monitor incidents, illnesses and injuries. </w:t>
      </w:r>
    </w:p>
    <w:p w14:paraId="38D4B48E" w14:textId="77777777" w:rsidR="0045755E" w:rsidRDefault="0048527C">
      <w:pPr>
        <w:spacing w:after="200" w:line="240" w:lineRule="auto"/>
        <w:rPr>
          <w:rFonts w:ascii="Tahoma" w:eastAsia="Tahoma" w:hAnsi="Tahoma" w:cs="Tahoma"/>
          <w:b/>
        </w:rPr>
      </w:pPr>
      <w:r>
        <w:pict w14:anchorId="61014DE5">
          <v:rect id="_x0000_i1031" style="width:0;height:1.5pt" o:hralign="center" o:hrstd="t" o:hr="t" fillcolor="#a0a0a0" stroked="f"/>
        </w:pict>
      </w:r>
    </w:p>
    <w:p w14:paraId="531F7BAF" w14:textId="77777777" w:rsidR="0045755E" w:rsidRDefault="0048527C">
      <w:pPr>
        <w:spacing w:line="240" w:lineRule="auto"/>
        <w:rPr>
          <w:rFonts w:ascii="Tahoma" w:eastAsia="Tahoma" w:hAnsi="Tahoma" w:cs="Tahoma"/>
        </w:rPr>
      </w:pPr>
      <w:r>
        <w:rPr>
          <w:rFonts w:ascii="Tahoma" w:eastAsia="Tahoma" w:hAnsi="Tahoma" w:cs="Tahoma"/>
          <w:b/>
        </w:rPr>
        <w:t xml:space="preserve">What support will there be for my child’s overall well-being? </w:t>
      </w:r>
    </w:p>
    <w:p w14:paraId="79D8C914" w14:textId="77777777" w:rsidR="0045755E" w:rsidRDefault="0045755E">
      <w:pPr>
        <w:spacing w:line="240" w:lineRule="auto"/>
        <w:ind w:left="720"/>
        <w:rPr>
          <w:rFonts w:ascii="Tahoma" w:eastAsia="Tahoma" w:hAnsi="Tahoma" w:cs="Tahoma"/>
          <w:sz w:val="20"/>
          <w:szCs w:val="20"/>
          <w:u w:val="single"/>
        </w:rPr>
      </w:pPr>
    </w:p>
    <w:p w14:paraId="0CA702AC" w14:textId="77777777" w:rsidR="0045755E" w:rsidRDefault="0048527C">
      <w:pPr>
        <w:numPr>
          <w:ilvl w:val="0"/>
          <w:numId w:val="11"/>
        </w:numPr>
        <w:spacing w:after="200" w:line="240" w:lineRule="auto"/>
        <w:rPr>
          <w:rFonts w:ascii="Tahoma" w:eastAsia="Tahoma" w:hAnsi="Tahoma" w:cs="Tahoma"/>
          <w:color w:val="000000"/>
          <w:sz w:val="20"/>
          <w:szCs w:val="20"/>
        </w:rPr>
      </w:pPr>
      <w:r>
        <w:rPr>
          <w:rFonts w:ascii="Tahoma" w:eastAsia="Tahoma" w:hAnsi="Tahoma" w:cs="Tahoma"/>
          <w:color w:val="222222"/>
          <w:sz w:val="20"/>
          <w:szCs w:val="20"/>
          <w:highlight w:val="white"/>
        </w:rPr>
        <w:t>We follow an 'a</w:t>
      </w:r>
      <w:r>
        <w:rPr>
          <w:rFonts w:ascii="Tahoma" w:eastAsia="Tahoma" w:hAnsi="Tahoma" w:cs="Tahoma"/>
          <w:color w:val="333333"/>
          <w:sz w:val="20"/>
          <w:szCs w:val="20"/>
          <w:highlight w:val="white"/>
        </w:rPr>
        <w:t>daptive teaching' approach, which focuses on teaching the entire class, while still responding to the individual's needs. It involves teachers knowing children’s prior levels of attainment and providing targeted support with adaptations to whole class teaching where necessary.</w:t>
      </w:r>
    </w:p>
    <w:p w14:paraId="7E1E4471" w14:textId="77777777" w:rsidR="0045755E" w:rsidRDefault="0048527C">
      <w:pPr>
        <w:numPr>
          <w:ilvl w:val="0"/>
          <w:numId w:val="11"/>
        </w:numPr>
        <w:spacing w:after="200" w:line="240" w:lineRule="auto"/>
        <w:rPr>
          <w:rFonts w:ascii="Tahoma" w:eastAsia="Tahoma" w:hAnsi="Tahoma" w:cs="Tahoma"/>
          <w:color w:val="000000"/>
          <w:sz w:val="20"/>
          <w:szCs w:val="20"/>
        </w:rPr>
      </w:pPr>
      <w:r>
        <w:rPr>
          <w:rFonts w:ascii="Tahoma" w:eastAsia="Tahoma" w:hAnsi="Tahoma" w:cs="Tahoma"/>
          <w:sz w:val="20"/>
          <w:szCs w:val="20"/>
        </w:rPr>
        <w:t xml:space="preserve">Pensby Primary School has an ethos dedicated to the holistic development of each child. Classroom staff use their knowledge of </w:t>
      </w:r>
      <w:proofErr w:type="gramStart"/>
      <w:r>
        <w:rPr>
          <w:rFonts w:ascii="Tahoma" w:eastAsia="Tahoma" w:hAnsi="Tahoma" w:cs="Tahoma"/>
          <w:sz w:val="20"/>
          <w:szCs w:val="20"/>
        </w:rPr>
        <w:t>each individual</w:t>
      </w:r>
      <w:proofErr w:type="gramEnd"/>
      <w:r>
        <w:rPr>
          <w:rFonts w:ascii="Tahoma" w:eastAsia="Tahoma" w:hAnsi="Tahoma" w:cs="Tahoma"/>
          <w:sz w:val="20"/>
          <w:szCs w:val="20"/>
        </w:rPr>
        <w:t xml:space="preserve"> to promote their confidence and self-esteem. Those who need further support may have a referral to a member of our SEND team for further SEMH support through ELSA, Next Steps or to our mental health lead.</w:t>
      </w:r>
    </w:p>
    <w:p w14:paraId="6A349996" w14:textId="77777777" w:rsidR="0045755E" w:rsidRDefault="0048527C">
      <w:pPr>
        <w:numPr>
          <w:ilvl w:val="0"/>
          <w:numId w:val="11"/>
        </w:numPr>
        <w:spacing w:after="200" w:line="240" w:lineRule="auto"/>
        <w:rPr>
          <w:rFonts w:ascii="Tahoma" w:eastAsia="Tahoma" w:hAnsi="Tahoma" w:cs="Tahoma"/>
          <w:sz w:val="20"/>
          <w:szCs w:val="20"/>
        </w:rPr>
      </w:pPr>
      <w:r>
        <w:rPr>
          <w:rFonts w:ascii="Tahoma" w:eastAsia="Tahoma" w:hAnsi="Tahoma" w:cs="Tahoma"/>
          <w:sz w:val="20"/>
          <w:szCs w:val="20"/>
        </w:rPr>
        <w:t>For children who are still struggling with SEMH needs following therapy with our in-house SEMH team, a referral to our Education Mental Health Practitioner (CYPWP) can be made following consultation and with an agreement from parents.</w:t>
      </w:r>
    </w:p>
    <w:p w14:paraId="7EF4F71D" w14:textId="77777777" w:rsidR="0045755E" w:rsidRDefault="0048527C">
      <w:pPr>
        <w:numPr>
          <w:ilvl w:val="0"/>
          <w:numId w:val="11"/>
        </w:numPr>
        <w:spacing w:after="200" w:line="240" w:lineRule="auto"/>
        <w:rPr>
          <w:rFonts w:ascii="Tahoma" w:eastAsia="Tahoma" w:hAnsi="Tahoma" w:cs="Tahoma"/>
          <w:color w:val="000000"/>
          <w:sz w:val="20"/>
          <w:szCs w:val="20"/>
        </w:rPr>
      </w:pPr>
      <w:r>
        <w:rPr>
          <w:rFonts w:ascii="Tahoma" w:eastAsia="Tahoma" w:hAnsi="Tahoma" w:cs="Tahoma"/>
          <w:sz w:val="20"/>
          <w:szCs w:val="20"/>
        </w:rPr>
        <w:t xml:space="preserve">All adults within school are here to support the children and discuss any issues or concerns. </w:t>
      </w:r>
    </w:p>
    <w:p w14:paraId="16B91BC2" w14:textId="77777777" w:rsidR="0045755E" w:rsidRDefault="0048527C">
      <w:pPr>
        <w:numPr>
          <w:ilvl w:val="0"/>
          <w:numId w:val="11"/>
        </w:numPr>
        <w:spacing w:after="200" w:line="240" w:lineRule="auto"/>
        <w:rPr>
          <w:rFonts w:ascii="Tahoma" w:eastAsia="Tahoma" w:hAnsi="Tahoma" w:cs="Tahoma"/>
          <w:color w:val="000000"/>
          <w:sz w:val="20"/>
          <w:szCs w:val="20"/>
        </w:rPr>
      </w:pPr>
      <w:r>
        <w:rPr>
          <w:rFonts w:ascii="Tahoma" w:eastAsia="Tahoma" w:hAnsi="Tahoma" w:cs="Tahoma"/>
          <w:sz w:val="20"/>
          <w:szCs w:val="20"/>
        </w:rPr>
        <w:t xml:space="preserve">Our ‘Dinner Den’ is available for those who have been </w:t>
      </w:r>
      <w:proofErr w:type="spellStart"/>
      <w:r>
        <w:rPr>
          <w:rFonts w:ascii="Tahoma" w:eastAsia="Tahoma" w:hAnsi="Tahoma" w:cs="Tahoma"/>
          <w:sz w:val="20"/>
          <w:szCs w:val="20"/>
        </w:rPr>
        <w:t>recognised</w:t>
      </w:r>
      <w:proofErr w:type="spellEnd"/>
      <w:r>
        <w:rPr>
          <w:rFonts w:ascii="Tahoma" w:eastAsia="Tahoma" w:hAnsi="Tahoma" w:cs="Tahoma"/>
          <w:sz w:val="20"/>
          <w:szCs w:val="20"/>
        </w:rPr>
        <w:t xml:space="preserve"> as needing enhanced pastoral support during unstructured lunch times. A range of children may be invited to access ‘Dinner Den’, which aims to offer quiet and reflective time away from the busy playground for a short period of time.  </w:t>
      </w:r>
    </w:p>
    <w:p w14:paraId="566A9DA5" w14:textId="77777777" w:rsidR="0045755E" w:rsidRDefault="0048527C">
      <w:pPr>
        <w:numPr>
          <w:ilvl w:val="0"/>
          <w:numId w:val="15"/>
        </w:numPr>
        <w:spacing w:after="67" w:line="240" w:lineRule="auto"/>
        <w:rPr>
          <w:rFonts w:ascii="Tahoma" w:eastAsia="Tahoma" w:hAnsi="Tahoma" w:cs="Tahoma"/>
          <w:color w:val="000000"/>
          <w:sz w:val="20"/>
          <w:szCs w:val="20"/>
        </w:rPr>
      </w:pPr>
      <w:r>
        <w:rPr>
          <w:rFonts w:ascii="Tahoma" w:eastAsia="Tahoma" w:hAnsi="Tahoma" w:cs="Tahoma"/>
          <w:sz w:val="20"/>
          <w:szCs w:val="20"/>
        </w:rPr>
        <w:t xml:space="preserve">We are a ‘My Happy Mind’ </w:t>
      </w:r>
      <w:proofErr w:type="gramStart"/>
      <w:r>
        <w:rPr>
          <w:rFonts w:ascii="Tahoma" w:eastAsia="Tahoma" w:hAnsi="Tahoma" w:cs="Tahoma"/>
          <w:sz w:val="20"/>
          <w:szCs w:val="20"/>
        </w:rPr>
        <w:t>school working</w:t>
      </w:r>
      <w:proofErr w:type="gramEnd"/>
      <w:r>
        <w:rPr>
          <w:rFonts w:ascii="Tahoma" w:eastAsia="Tahoma" w:hAnsi="Tahoma" w:cs="Tahoma"/>
          <w:sz w:val="20"/>
          <w:szCs w:val="20"/>
        </w:rPr>
        <w:t xml:space="preserve"> towards creating a culture of positive mental wellbeing, with the aim of preparing our children for tomorrows world by building resilience, independence and providing our children with the tools they need to manage their own wellbeing.</w:t>
      </w:r>
    </w:p>
    <w:p w14:paraId="532E974F" w14:textId="77777777" w:rsidR="0045755E" w:rsidRDefault="0048527C">
      <w:pPr>
        <w:spacing w:after="200" w:line="240" w:lineRule="auto"/>
        <w:rPr>
          <w:rFonts w:ascii="Tahoma" w:eastAsia="Tahoma" w:hAnsi="Tahoma" w:cs="Tahoma"/>
          <w:b/>
          <w:color w:val="000000"/>
        </w:rPr>
      </w:pPr>
      <w:r>
        <w:pict w14:anchorId="0A1628FB">
          <v:rect id="_x0000_i1032" style="width:0;height:1.5pt" o:hralign="center" o:hrstd="t" o:hr="t" fillcolor="#a0a0a0" stroked="f"/>
        </w:pict>
      </w:r>
    </w:p>
    <w:p w14:paraId="3D6F9FC5" w14:textId="77777777" w:rsidR="0045755E" w:rsidRDefault="0048527C">
      <w:pPr>
        <w:pStyle w:val="Heading4"/>
        <w:keepNext w:val="0"/>
        <w:keepLines w:val="0"/>
        <w:spacing w:before="240" w:after="40"/>
        <w:rPr>
          <w:rFonts w:ascii="Tahoma" w:eastAsia="Tahoma" w:hAnsi="Tahoma" w:cs="Tahoma"/>
          <w:b/>
          <w:color w:val="000000"/>
          <w:sz w:val="22"/>
          <w:szCs w:val="22"/>
        </w:rPr>
      </w:pPr>
      <w:bookmarkStart w:id="4" w:name="_ru9h79z66hn" w:colFirst="0" w:colLast="0"/>
      <w:bookmarkEnd w:id="4"/>
      <w:r>
        <w:rPr>
          <w:rFonts w:ascii="Tahoma" w:eastAsia="Tahoma" w:hAnsi="Tahoma" w:cs="Tahoma"/>
          <w:b/>
          <w:color w:val="000000"/>
          <w:sz w:val="22"/>
          <w:szCs w:val="22"/>
        </w:rPr>
        <w:t>How accessible is the school environment?</w:t>
      </w:r>
    </w:p>
    <w:p w14:paraId="7E511BE2" w14:textId="77777777" w:rsidR="0045755E" w:rsidRDefault="0045755E">
      <w:pPr>
        <w:rPr>
          <w:rFonts w:ascii="Tahoma" w:eastAsia="Tahoma" w:hAnsi="Tahoma" w:cs="Tahoma"/>
        </w:rPr>
      </w:pPr>
    </w:p>
    <w:p w14:paraId="08A7ACB5" w14:textId="77777777" w:rsidR="0045755E" w:rsidRDefault="0048527C">
      <w:pPr>
        <w:rPr>
          <w:rFonts w:ascii="Tahoma" w:eastAsia="Tahoma" w:hAnsi="Tahoma" w:cs="Tahoma"/>
          <w:sz w:val="20"/>
          <w:szCs w:val="20"/>
        </w:rPr>
      </w:pPr>
      <w:r>
        <w:rPr>
          <w:rFonts w:ascii="Tahoma" w:eastAsia="Tahoma" w:hAnsi="Tahoma" w:cs="Tahoma"/>
          <w:sz w:val="20"/>
          <w:szCs w:val="20"/>
        </w:rPr>
        <w:t xml:space="preserve">In compliance with the Equalities Act (2010), all schools should take reasonable steps to avoid putting children with disabilities at a substantial disadvantage. Pensby Primary School has a clear admissions policy and criteria which does not discriminate against children with disabilities. Further information about accessibility can be found in the school Accessibility Plan. </w:t>
      </w:r>
    </w:p>
    <w:p w14:paraId="23995C1F" w14:textId="77777777" w:rsidR="0045755E" w:rsidRDefault="0048527C">
      <w:pPr>
        <w:spacing w:after="200" w:line="240" w:lineRule="auto"/>
        <w:rPr>
          <w:rFonts w:ascii="Tahoma" w:eastAsia="Tahoma" w:hAnsi="Tahoma" w:cs="Tahoma"/>
        </w:rPr>
      </w:pPr>
      <w:r>
        <w:pict w14:anchorId="0F2ED00C">
          <v:rect id="_x0000_i1033" style="width:0;height:1.5pt" o:hralign="center" o:hrstd="t" o:hr="t" fillcolor="#a0a0a0" stroked="f"/>
        </w:pict>
      </w:r>
    </w:p>
    <w:p w14:paraId="4D6FC5DC" w14:textId="77777777" w:rsidR="0045755E" w:rsidRDefault="0048527C">
      <w:pPr>
        <w:spacing w:line="240" w:lineRule="auto"/>
        <w:rPr>
          <w:rFonts w:ascii="Tahoma" w:eastAsia="Tahoma" w:hAnsi="Tahoma" w:cs="Tahoma"/>
          <w:u w:val="single"/>
        </w:rPr>
      </w:pPr>
      <w:r>
        <w:rPr>
          <w:rFonts w:ascii="Tahoma" w:eastAsia="Tahoma" w:hAnsi="Tahoma" w:cs="Tahoma"/>
          <w:b/>
        </w:rPr>
        <w:t>How will the school prepare and support my child when joining Pensby Primary School or transferring to a new school?</w:t>
      </w:r>
      <w:r>
        <w:rPr>
          <w:rFonts w:ascii="Tahoma" w:eastAsia="Tahoma" w:hAnsi="Tahoma" w:cs="Tahoma"/>
          <w:b/>
          <w:u w:val="single"/>
        </w:rPr>
        <w:t xml:space="preserve"> </w:t>
      </w:r>
    </w:p>
    <w:p w14:paraId="54067664" w14:textId="77777777" w:rsidR="0045755E" w:rsidRDefault="0045755E">
      <w:pPr>
        <w:spacing w:line="240" w:lineRule="auto"/>
        <w:ind w:left="720"/>
        <w:rPr>
          <w:rFonts w:ascii="Tahoma" w:eastAsia="Tahoma" w:hAnsi="Tahoma" w:cs="Tahoma"/>
          <w:u w:val="single"/>
        </w:rPr>
      </w:pPr>
    </w:p>
    <w:p w14:paraId="16F8C2A2" w14:textId="77777777" w:rsidR="0045755E" w:rsidRDefault="0048527C">
      <w:pPr>
        <w:spacing w:line="240" w:lineRule="auto"/>
        <w:rPr>
          <w:rFonts w:ascii="Tahoma" w:eastAsia="Tahoma" w:hAnsi="Tahoma" w:cs="Tahoma"/>
          <w:sz w:val="20"/>
          <w:szCs w:val="20"/>
        </w:rPr>
      </w:pPr>
      <w:r>
        <w:rPr>
          <w:rFonts w:ascii="Tahoma" w:eastAsia="Tahoma" w:hAnsi="Tahoma" w:cs="Tahoma"/>
          <w:sz w:val="20"/>
          <w:szCs w:val="20"/>
        </w:rPr>
        <w:t>Parents and children are welcome to look around Pensby Primary School, they can book an appointment at the school office for the Headteacher or a member of our Senior Leadership Team to show you around. This is an opportunity to see what provision we offer and whether you feel we can meet the needs of your child.</w:t>
      </w:r>
    </w:p>
    <w:p w14:paraId="604F6E55" w14:textId="77777777" w:rsidR="0045755E" w:rsidRDefault="0045755E">
      <w:pPr>
        <w:spacing w:line="240" w:lineRule="auto"/>
        <w:rPr>
          <w:rFonts w:ascii="Tahoma" w:eastAsia="Tahoma" w:hAnsi="Tahoma" w:cs="Tahoma"/>
          <w:sz w:val="20"/>
          <w:szCs w:val="20"/>
        </w:rPr>
      </w:pPr>
    </w:p>
    <w:p w14:paraId="62489688" w14:textId="77777777" w:rsidR="0045755E" w:rsidRDefault="0045755E">
      <w:pPr>
        <w:spacing w:line="240" w:lineRule="auto"/>
        <w:rPr>
          <w:rFonts w:ascii="Tahoma" w:eastAsia="Tahoma" w:hAnsi="Tahoma" w:cs="Tahoma"/>
          <w:sz w:val="20"/>
          <w:szCs w:val="20"/>
        </w:rPr>
      </w:pPr>
    </w:p>
    <w:p w14:paraId="15C3CF94" w14:textId="77777777" w:rsidR="0045755E" w:rsidRDefault="0045755E">
      <w:pPr>
        <w:spacing w:line="240" w:lineRule="auto"/>
        <w:rPr>
          <w:rFonts w:ascii="Tahoma" w:eastAsia="Tahoma" w:hAnsi="Tahoma" w:cs="Tahoma"/>
          <w:sz w:val="20"/>
          <w:szCs w:val="20"/>
        </w:rPr>
      </w:pPr>
    </w:p>
    <w:p w14:paraId="13FF1106" w14:textId="77777777" w:rsidR="0045755E" w:rsidRDefault="0045755E">
      <w:pPr>
        <w:spacing w:line="240" w:lineRule="auto"/>
        <w:ind w:left="720"/>
        <w:rPr>
          <w:rFonts w:ascii="Tahoma" w:eastAsia="Tahoma" w:hAnsi="Tahoma" w:cs="Tahoma"/>
          <w:sz w:val="20"/>
          <w:szCs w:val="20"/>
        </w:rPr>
      </w:pPr>
    </w:p>
    <w:p w14:paraId="3B3CC5C2" w14:textId="77777777" w:rsidR="0045755E" w:rsidRDefault="0048527C">
      <w:pPr>
        <w:rPr>
          <w:rFonts w:ascii="Tahoma" w:eastAsia="Tahoma" w:hAnsi="Tahoma" w:cs="Tahoma"/>
          <w:sz w:val="20"/>
          <w:szCs w:val="20"/>
          <w:u w:val="single"/>
        </w:rPr>
      </w:pPr>
      <w:r>
        <w:rPr>
          <w:rFonts w:ascii="Tahoma" w:eastAsia="Tahoma" w:hAnsi="Tahoma" w:cs="Tahoma"/>
          <w:sz w:val="20"/>
          <w:szCs w:val="20"/>
          <w:u w:val="single"/>
        </w:rPr>
        <w:lastRenderedPageBreak/>
        <w:t>Transition to F1 and F2</w:t>
      </w:r>
    </w:p>
    <w:p w14:paraId="257B6E42" w14:textId="77777777" w:rsidR="0045755E" w:rsidRDefault="0045755E">
      <w:pPr>
        <w:rPr>
          <w:rFonts w:ascii="Tahoma" w:eastAsia="Tahoma" w:hAnsi="Tahoma" w:cs="Tahoma"/>
        </w:rPr>
      </w:pPr>
    </w:p>
    <w:p w14:paraId="0B419818" w14:textId="77777777" w:rsidR="0045755E" w:rsidRDefault="0048527C">
      <w:pPr>
        <w:numPr>
          <w:ilvl w:val="0"/>
          <w:numId w:val="4"/>
        </w:numPr>
        <w:rPr>
          <w:rFonts w:ascii="Tahoma" w:eastAsia="Tahoma" w:hAnsi="Tahoma" w:cs="Tahoma"/>
          <w:sz w:val="20"/>
          <w:szCs w:val="20"/>
        </w:rPr>
      </w:pPr>
      <w:r>
        <w:rPr>
          <w:rFonts w:ascii="Tahoma" w:eastAsia="Tahoma" w:hAnsi="Tahoma" w:cs="Tahoma"/>
          <w:sz w:val="20"/>
          <w:szCs w:val="20"/>
        </w:rPr>
        <w:t>Discussions will be held between Pensby Primary School and any previous settings to ensure transition is as smooth as possible. This forms part of the information sharing process and includes discussion with parents and carers.</w:t>
      </w:r>
    </w:p>
    <w:p w14:paraId="6E749A72" w14:textId="77777777" w:rsidR="0045755E" w:rsidRDefault="0048527C">
      <w:pPr>
        <w:numPr>
          <w:ilvl w:val="0"/>
          <w:numId w:val="4"/>
        </w:numPr>
        <w:rPr>
          <w:rFonts w:ascii="Tahoma" w:eastAsia="Tahoma" w:hAnsi="Tahoma" w:cs="Tahoma"/>
          <w:sz w:val="20"/>
          <w:szCs w:val="20"/>
        </w:rPr>
      </w:pPr>
      <w:r>
        <w:rPr>
          <w:rFonts w:ascii="Tahoma" w:eastAsia="Tahoma" w:hAnsi="Tahoma" w:cs="Tahoma"/>
          <w:sz w:val="20"/>
          <w:szCs w:val="20"/>
        </w:rPr>
        <w:t xml:space="preserve">Children who choose to join us for F2 are invited to visit school on different occasions prior to commencing in September. School offers activities such as a teddy bears picnic, ‘Stay and Play’ sessions and Welcome Meetings with parents, </w:t>
      </w:r>
    </w:p>
    <w:p w14:paraId="0A55FD6E" w14:textId="77777777" w:rsidR="0045755E" w:rsidRDefault="0048527C">
      <w:pPr>
        <w:numPr>
          <w:ilvl w:val="0"/>
          <w:numId w:val="4"/>
        </w:numPr>
        <w:rPr>
          <w:rFonts w:ascii="Tahoma" w:eastAsia="Tahoma" w:hAnsi="Tahoma" w:cs="Tahoma"/>
          <w:sz w:val="20"/>
          <w:szCs w:val="20"/>
        </w:rPr>
      </w:pPr>
      <w:r>
        <w:rPr>
          <w:rFonts w:ascii="Tahoma" w:eastAsia="Tahoma" w:hAnsi="Tahoma" w:cs="Tahoma"/>
          <w:sz w:val="20"/>
          <w:szCs w:val="20"/>
        </w:rPr>
        <w:t xml:space="preserve">Should children need a more </w:t>
      </w:r>
      <w:proofErr w:type="spellStart"/>
      <w:r>
        <w:rPr>
          <w:rFonts w:ascii="Tahoma" w:eastAsia="Tahoma" w:hAnsi="Tahoma" w:cs="Tahoma"/>
          <w:sz w:val="20"/>
          <w:szCs w:val="20"/>
        </w:rPr>
        <w:t>specialised</w:t>
      </w:r>
      <w:proofErr w:type="spellEnd"/>
      <w:r>
        <w:rPr>
          <w:rFonts w:ascii="Tahoma" w:eastAsia="Tahoma" w:hAnsi="Tahoma" w:cs="Tahoma"/>
          <w:sz w:val="20"/>
          <w:szCs w:val="20"/>
        </w:rPr>
        <w:t xml:space="preserve"> transition, we can accommodate additional visits and meetings to discuss your child’s needs. </w:t>
      </w:r>
    </w:p>
    <w:p w14:paraId="1FE81BBC" w14:textId="77777777" w:rsidR="0045755E" w:rsidRDefault="0048527C">
      <w:pPr>
        <w:numPr>
          <w:ilvl w:val="0"/>
          <w:numId w:val="4"/>
        </w:numPr>
        <w:rPr>
          <w:rFonts w:ascii="Tahoma" w:eastAsia="Tahoma" w:hAnsi="Tahoma" w:cs="Tahoma"/>
          <w:sz w:val="20"/>
          <w:szCs w:val="20"/>
        </w:rPr>
      </w:pPr>
      <w:r>
        <w:rPr>
          <w:rFonts w:ascii="Tahoma" w:eastAsia="Tahoma" w:hAnsi="Tahoma" w:cs="Tahoma"/>
          <w:sz w:val="20"/>
          <w:szCs w:val="20"/>
        </w:rPr>
        <w:t>Our EYFS operates as an EYFS setting during the afternoon sessions. This means that the children in F1 are already familiar with the staff and environment in F2 before making the transition.</w:t>
      </w:r>
    </w:p>
    <w:p w14:paraId="267CCCAC" w14:textId="77777777" w:rsidR="0045755E" w:rsidRDefault="0045755E">
      <w:pPr>
        <w:rPr>
          <w:rFonts w:ascii="Tahoma" w:eastAsia="Tahoma" w:hAnsi="Tahoma" w:cs="Tahoma"/>
        </w:rPr>
      </w:pPr>
    </w:p>
    <w:p w14:paraId="1CC4A001" w14:textId="77777777" w:rsidR="0045755E" w:rsidRDefault="0048527C">
      <w:pPr>
        <w:rPr>
          <w:rFonts w:ascii="Tahoma" w:eastAsia="Tahoma" w:hAnsi="Tahoma" w:cs="Tahoma"/>
          <w:sz w:val="20"/>
          <w:szCs w:val="20"/>
          <w:u w:val="single"/>
        </w:rPr>
      </w:pPr>
      <w:r>
        <w:rPr>
          <w:rFonts w:ascii="Tahoma" w:eastAsia="Tahoma" w:hAnsi="Tahoma" w:cs="Tahoma"/>
          <w:sz w:val="20"/>
          <w:szCs w:val="20"/>
          <w:u w:val="single"/>
        </w:rPr>
        <w:t>Transition to Secondary School</w:t>
      </w:r>
    </w:p>
    <w:p w14:paraId="3E3AFEB6" w14:textId="77777777" w:rsidR="0045755E" w:rsidRDefault="0045755E">
      <w:pPr>
        <w:rPr>
          <w:rFonts w:ascii="Tahoma" w:eastAsia="Tahoma" w:hAnsi="Tahoma" w:cs="Tahoma"/>
          <w:sz w:val="20"/>
          <w:szCs w:val="20"/>
        </w:rPr>
      </w:pPr>
    </w:p>
    <w:p w14:paraId="784A565E" w14:textId="77777777" w:rsidR="0045755E" w:rsidRDefault="0048527C">
      <w:pPr>
        <w:numPr>
          <w:ilvl w:val="0"/>
          <w:numId w:val="2"/>
        </w:numPr>
        <w:rPr>
          <w:rFonts w:ascii="Tahoma" w:eastAsia="Tahoma" w:hAnsi="Tahoma" w:cs="Tahoma"/>
          <w:sz w:val="20"/>
          <w:szCs w:val="20"/>
        </w:rPr>
      </w:pPr>
      <w:r>
        <w:rPr>
          <w:rFonts w:ascii="Tahoma" w:eastAsia="Tahoma" w:hAnsi="Tahoma" w:cs="Tahoma"/>
          <w:sz w:val="20"/>
          <w:szCs w:val="20"/>
        </w:rPr>
        <w:t xml:space="preserve">Transition days or sessions will be held for every child in year 6 with their chosen secondary setting. </w:t>
      </w:r>
    </w:p>
    <w:p w14:paraId="56E05493" w14:textId="77777777" w:rsidR="0045755E" w:rsidRDefault="0048527C">
      <w:pPr>
        <w:numPr>
          <w:ilvl w:val="0"/>
          <w:numId w:val="2"/>
        </w:numPr>
        <w:rPr>
          <w:rFonts w:ascii="Tahoma" w:eastAsia="Tahoma" w:hAnsi="Tahoma" w:cs="Tahoma"/>
          <w:sz w:val="20"/>
          <w:szCs w:val="20"/>
        </w:rPr>
      </w:pPr>
      <w:proofErr w:type="gramStart"/>
      <w:r>
        <w:rPr>
          <w:rFonts w:ascii="Tahoma" w:eastAsia="Tahoma" w:hAnsi="Tahoma" w:cs="Tahoma"/>
          <w:sz w:val="20"/>
          <w:szCs w:val="20"/>
        </w:rPr>
        <w:t>When</w:t>
      </w:r>
      <w:proofErr w:type="gramEnd"/>
      <w:r>
        <w:rPr>
          <w:rFonts w:ascii="Tahoma" w:eastAsia="Tahoma" w:hAnsi="Tahoma" w:cs="Tahoma"/>
          <w:sz w:val="20"/>
          <w:szCs w:val="20"/>
        </w:rPr>
        <w:t xml:space="preserve"> </w:t>
      </w:r>
      <w:proofErr w:type="gramStart"/>
      <w:r>
        <w:rPr>
          <w:rFonts w:ascii="Tahoma" w:eastAsia="Tahoma" w:hAnsi="Tahoma" w:cs="Tahoma"/>
          <w:sz w:val="20"/>
          <w:szCs w:val="20"/>
        </w:rPr>
        <w:t>required</w:t>
      </w:r>
      <w:proofErr w:type="gramEnd"/>
      <w:r>
        <w:rPr>
          <w:rFonts w:ascii="Tahoma" w:eastAsia="Tahoma" w:hAnsi="Tahoma" w:cs="Tahoma"/>
          <w:sz w:val="20"/>
          <w:szCs w:val="20"/>
        </w:rPr>
        <w:t xml:space="preserve"> additional meetings will be held with the secondary SENCos to discuss specific needs. </w:t>
      </w:r>
    </w:p>
    <w:p w14:paraId="77197220" w14:textId="77777777" w:rsidR="0045755E" w:rsidRDefault="0048527C">
      <w:pPr>
        <w:numPr>
          <w:ilvl w:val="0"/>
          <w:numId w:val="2"/>
        </w:numPr>
        <w:rPr>
          <w:rFonts w:ascii="Tahoma" w:eastAsia="Tahoma" w:hAnsi="Tahoma" w:cs="Tahoma"/>
          <w:sz w:val="20"/>
          <w:szCs w:val="20"/>
        </w:rPr>
      </w:pPr>
      <w:r>
        <w:rPr>
          <w:rFonts w:ascii="Tahoma" w:eastAsia="Tahoma" w:hAnsi="Tahoma" w:cs="Tahoma"/>
          <w:sz w:val="20"/>
          <w:szCs w:val="20"/>
        </w:rPr>
        <w:t xml:space="preserve">Where possible, additional visits will be arranged for children with SEND needs to visit their chosen secondary school. </w:t>
      </w:r>
    </w:p>
    <w:p w14:paraId="263C36F4" w14:textId="77777777" w:rsidR="0045755E" w:rsidRDefault="0048527C">
      <w:pPr>
        <w:numPr>
          <w:ilvl w:val="0"/>
          <w:numId w:val="2"/>
        </w:numPr>
        <w:rPr>
          <w:rFonts w:ascii="Tahoma" w:eastAsia="Tahoma" w:hAnsi="Tahoma" w:cs="Tahoma"/>
          <w:sz w:val="20"/>
          <w:szCs w:val="20"/>
        </w:rPr>
      </w:pPr>
      <w:r>
        <w:rPr>
          <w:rFonts w:ascii="Tahoma" w:eastAsia="Tahoma" w:hAnsi="Tahoma" w:cs="Tahoma"/>
          <w:sz w:val="20"/>
          <w:szCs w:val="20"/>
        </w:rPr>
        <w:t xml:space="preserve">As a school we offer transition sessions for all year 6 children with our Education Mental Health practitioner as we understand this transition can be very overwhelming for them. This is </w:t>
      </w:r>
      <w:proofErr w:type="gramStart"/>
      <w:r>
        <w:rPr>
          <w:rFonts w:ascii="Tahoma" w:eastAsia="Tahoma" w:hAnsi="Tahoma" w:cs="Tahoma"/>
          <w:sz w:val="20"/>
          <w:szCs w:val="20"/>
        </w:rPr>
        <w:t>followed up</w:t>
      </w:r>
      <w:proofErr w:type="gramEnd"/>
      <w:r>
        <w:rPr>
          <w:rFonts w:ascii="Tahoma" w:eastAsia="Tahoma" w:hAnsi="Tahoma" w:cs="Tahoma"/>
          <w:sz w:val="20"/>
          <w:szCs w:val="20"/>
        </w:rPr>
        <w:t xml:space="preserve"> by a transition workshop for parents to enable parents to support their child through the transition process.</w:t>
      </w:r>
    </w:p>
    <w:p w14:paraId="6F14F5E5" w14:textId="77777777" w:rsidR="0045755E" w:rsidRDefault="0048527C">
      <w:pPr>
        <w:numPr>
          <w:ilvl w:val="0"/>
          <w:numId w:val="2"/>
        </w:numPr>
        <w:spacing w:line="240" w:lineRule="auto"/>
        <w:rPr>
          <w:rFonts w:ascii="Tahoma" w:eastAsia="Tahoma" w:hAnsi="Tahoma" w:cs="Tahoma"/>
          <w:sz w:val="20"/>
          <w:szCs w:val="20"/>
        </w:rPr>
      </w:pPr>
      <w:r>
        <w:rPr>
          <w:rFonts w:ascii="Tahoma" w:eastAsia="Tahoma" w:hAnsi="Tahoma" w:cs="Tahoma"/>
          <w:sz w:val="20"/>
          <w:szCs w:val="20"/>
        </w:rPr>
        <w:t xml:space="preserve">All paperwork is passed to the new secondary school once admission has taken place. </w:t>
      </w:r>
    </w:p>
    <w:p w14:paraId="122A486E" w14:textId="77777777" w:rsidR="0045755E" w:rsidRDefault="0045755E">
      <w:pPr>
        <w:spacing w:line="240" w:lineRule="auto"/>
        <w:rPr>
          <w:rFonts w:ascii="Tahoma" w:eastAsia="Tahoma" w:hAnsi="Tahoma" w:cs="Tahoma"/>
          <w:sz w:val="20"/>
          <w:szCs w:val="20"/>
        </w:rPr>
      </w:pPr>
    </w:p>
    <w:p w14:paraId="7B296FB6" w14:textId="77777777" w:rsidR="0045755E" w:rsidRDefault="0045755E">
      <w:pPr>
        <w:spacing w:line="240" w:lineRule="auto"/>
        <w:rPr>
          <w:rFonts w:ascii="Tahoma" w:eastAsia="Tahoma" w:hAnsi="Tahoma" w:cs="Tahoma"/>
          <w:sz w:val="20"/>
          <w:szCs w:val="20"/>
        </w:rPr>
      </w:pPr>
    </w:p>
    <w:p w14:paraId="7FAF8B74" w14:textId="77777777" w:rsidR="0045755E" w:rsidRDefault="0048527C">
      <w:pPr>
        <w:spacing w:line="240" w:lineRule="auto"/>
        <w:rPr>
          <w:rFonts w:ascii="Tahoma" w:eastAsia="Tahoma" w:hAnsi="Tahoma" w:cs="Tahoma"/>
          <w:sz w:val="20"/>
          <w:szCs w:val="20"/>
          <w:u w:val="single"/>
        </w:rPr>
      </w:pPr>
      <w:r>
        <w:rPr>
          <w:rFonts w:ascii="Tahoma" w:eastAsia="Tahoma" w:hAnsi="Tahoma" w:cs="Tahoma"/>
          <w:sz w:val="20"/>
          <w:szCs w:val="20"/>
          <w:u w:val="single"/>
        </w:rPr>
        <w:t xml:space="preserve">In Year Admissions </w:t>
      </w:r>
    </w:p>
    <w:p w14:paraId="0C85E88A" w14:textId="77777777" w:rsidR="0045755E" w:rsidRDefault="0045755E">
      <w:pPr>
        <w:spacing w:line="240" w:lineRule="auto"/>
        <w:rPr>
          <w:rFonts w:ascii="Tahoma" w:eastAsia="Tahoma" w:hAnsi="Tahoma" w:cs="Tahoma"/>
          <w:sz w:val="20"/>
          <w:szCs w:val="20"/>
          <w:u w:val="single"/>
        </w:rPr>
      </w:pPr>
    </w:p>
    <w:p w14:paraId="0836B24E" w14:textId="77777777" w:rsidR="0045755E" w:rsidRDefault="0048527C">
      <w:pPr>
        <w:numPr>
          <w:ilvl w:val="0"/>
          <w:numId w:val="6"/>
        </w:numPr>
        <w:spacing w:line="240" w:lineRule="auto"/>
        <w:rPr>
          <w:rFonts w:ascii="Tahoma" w:eastAsia="Tahoma" w:hAnsi="Tahoma" w:cs="Tahoma"/>
          <w:sz w:val="20"/>
          <w:szCs w:val="20"/>
        </w:rPr>
      </w:pPr>
      <w:r>
        <w:rPr>
          <w:rFonts w:ascii="Tahoma" w:eastAsia="Tahoma" w:hAnsi="Tahoma" w:cs="Tahoma"/>
          <w:sz w:val="20"/>
          <w:szCs w:val="20"/>
        </w:rPr>
        <w:t xml:space="preserve">For any child/ren transferring to us/leaving us, where appropriate discussions will be held for that child from their previous/ current school and/or records passed on. </w:t>
      </w:r>
    </w:p>
    <w:p w14:paraId="35630858" w14:textId="77777777" w:rsidR="0045755E" w:rsidRDefault="0048527C">
      <w:pPr>
        <w:numPr>
          <w:ilvl w:val="0"/>
          <w:numId w:val="6"/>
        </w:numPr>
        <w:spacing w:line="240" w:lineRule="auto"/>
        <w:rPr>
          <w:rFonts w:ascii="Tahoma" w:eastAsia="Tahoma" w:hAnsi="Tahoma" w:cs="Tahoma"/>
          <w:sz w:val="20"/>
          <w:szCs w:val="20"/>
        </w:rPr>
      </w:pPr>
      <w:r>
        <w:rPr>
          <w:rFonts w:ascii="Tahoma" w:eastAsia="Tahoma" w:hAnsi="Tahoma" w:cs="Tahoma"/>
          <w:sz w:val="20"/>
          <w:szCs w:val="20"/>
        </w:rPr>
        <w:t>Additional visits can be arranged should this be required.</w:t>
      </w:r>
    </w:p>
    <w:p w14:paraId="3343DFAD" w14:textId="77777777" w:rsidR="0045755E" w:rsidRDefault="0048527C">
      <w:pPr>
        <w:numPr>
          <w:ilvl w:val="0"/>
          <w:numId w:val="6"/>
        </w:numPr>
        <w:spacing w:line="240" w:lineRule="auto"/>
        <w:rPr>
          <w:rFonts w:ascii="Tahoma" w:eastAsia="Tahoma" w:hAnsi="Tahoma" w:cs="Tahoma"/>
          <w:sz w:val="20"/>
          <w:szCs w:val="20"/>
        </w:rPr>
      </w:pPr>
      <w:r>
        <w:rPr>
          <w:rFonts w:ascii="Tahoma" w:eastAsia="Tahoma" w:hAnsi="Tahoma" w:cs="Tahoma"/>
          <w:sz w:val="20"/>
          <w:szCs w:val="20"/>
        </w:rPr>
        <w:t xml:space="preserve">Where a pupil may have more </w:t>
      </w:r>
      <w:proofErr w:type="spellStart"/>
      <w:r>
        <w:rPr>
          <w:rFonts w:ascii="Tahoma" w:eastAsia="Tahoma" w:hAnsi="Tahoma" w:cs="Tahoma"/>
          <w:sz w:val="20"/>
          <w:szCs w:val="20"/>
        </w:rPr>
        <w:t>specialised</w:t>
      </w:r>
      <w:proofErr w:type="spellEnd"/>
      <w:r>
        <w:rPr>
          <w:rFonts w:ascii="Tahoma" w:eastAsia="Tahoma" w:hAnsi="Tahoma" w:cs="Tahoma"/>
          <w:sz w:val="20"/>
          <w:szCs w:val="20"/>
        </w:rPr>
        <w:t xml:space="preserve"> needs, a separate meeting </w:t>
      </w:r>
      <w:proofErr w:type="gramStart"/>
      <w:r>
        <w:rPr>
          <w:rFonts w:ascii="Tahoma" w:eastAsia="Tahoma" w:hAnsi="Tahoma" w:cs="Tahoma"/>
          <w:sz w:val="20"/>
          <w:szCs w:val="20"/>
        </w:rPr>
        <w:t>maybe</w:t>
      </w:r>
      <w:proofErr w:type="gramEnd"/>
      <w:r>
        <w:rPr>
          <w:rFonts w:ascii="Tahoma" w:eastAsia="Tahoma" w:hAnsi="Tahoma" w:cs="Tahoma"/>
          <w:sz w:val="20"/>
          <w:szCs w:val="20"/>
        </w:rPr>
        <w:t xml:space="preserve"> arranged between the SENDCos and/or parents/carers. </w:t>
      </w:r>
    </w:p>
    <w:p w14:paraId="4DE8C32B" w14:textId="77777777" w:rsidR="0045755E" w:rsidRDefault="0048527C">
      <w:pPr>
        <w:spacing w:after="200" w:line="240" w:lineRule="auto"/>
        <w:rPr>
          <w:rFonts w:ascii="Tahoma" w:eastAsia="Tahoma" w:hAnsi="Tahoma" w:cs="Tahoma"/>
          <w:sz w:val="20"/>
          <w:szCs w:val="20"/>
        </w:rPr>
      </w:pPr>
      <w:r>
        <w:pict w14:anchorId="11F00BF1">
          <v:rect id="_x0000_i1034" style="width:0;height:1.5pt" o:hralign="center" o:hrstd="t" o:hr="t" fillcolor="#a0a0a0" stroked="f"/>
        </w:pict>
      </w:r>
    </w:p>
    <w:p w14:paraId="759421DC" w14:textId="77777777" w:rsidR="0045755E" w:rsidRDefault="0048527C">
      <w:pPr>
        <w:spacing w:line="240" w:lineRule="auto"/>
        <w:rPr>
          <w:rFonts w:ascii="Tahoma" w:eastAsia="Tahoma" w:hAnsi="Tahoma" w:cs="Tahoma"/>
          <w:sz w:val="20"/>
          <w:szCs w:val="20"/>
        </w:rPr>
      </w:pPr>
      <w:r>
        <w:rPr>
          <w:rFonts w:ascii="Tahoma" w:eastAsia="Tahoma" w:hAnsi="Tahoma" w:cs="Tahoma"/>
          <w:b/>
          <w:sz w:val="20"/>
          <w:szCs w:val="20"/>
        </w:rPr>
        <w:t xml:space="preserve">How are our resources allocated or matched to children’s educational needs? </w:t>
      </w:r>
    </w:p>
    <w:p w14:paraId="4EE3DB93" w14:textId="77777777" w:rsidR="0045755E" w:rsidRDefault="0045755E">
      <w:pPr>
        <w:spacing w:line="240" w:lineRule="auto"/>
        <w:ind w:left="720"/>
        <w:rPr>
          <w:rFonts w:ascii="Tahoma" w:eastAsia="Tahoma" w:hAnsi="Tahoma" w:cs="Tahoma"/>
          <w:sz w:val="20"/>
          <w:szCs w:val="20"/>
        </w:rPr>
      </w:pPr>
    </w:p>
    <w:p w14:paraId="166B6A8D" w14:textId="77777777" w:rsidR="0045755E" w:rsidRDefault="0048527C">
      <w:pPr>
        <w:numPr>
          <w:ilvl w:val="0"/>
          <w:numId w:val="13"/>
        </w:numPr>
        <w:spacing w:line="240" w:lineRule="auto"/>
        <w:rPr>
          <w:rFonts w:ascii="Tahoma" w:eastAsia="Tahoma" w:hAnsi="Tahoma" w:cs="Tahoma"/>
          <w:sz w:val="20"/>
          <w:szCs w:val="20"/>
        </w:rPr>
      </w:pPr>
      <w:r>
        <w:rPr>
          <w:rFonts w:ascii="Tahoma" w:eastAsia="Tahoma" w:hAnsi="Tahoma" w:cs="Tahoma"/>
          <w:sz w:val="20"/>
          <w:szCs w:val="20"/>
        </w:rPr>
        <w:t xml:space="preserve">The SEND budget is allocated each financial year. The money is used to provide additional support or resources depending </w:t>
      </w:r>
      <w:proofErr w:type="gramStart"/>
      <w:r>
        <w:rPr>
          <w:rFonts w:ascii="Tahoma" w:eastAsia="Tahoma" w:hAnsi="Tahoma" w:cs="Tahoma"/>
          <w:sz w:val="20"/>
          <w:szCs w:val="20"/>
        </w:rPr>
        <w:t>on  individual</w:t>
      </w:r>
      <w:proofErr w:type="gramEnd"/>
      <w:r>
        <w:rPr>
          <w:rFonts w:ascii="Tahoma" w:eastAsia="Tahoma" w:hAnsi="Tahoma" w:cs="Tahoma"/>
          <w:sz w:val="20"/>
          <w:szCs w:val="20"/>
        </w:rPr>
        <w:t xml:space="preserve"> needs. </w:t>
      </w:r>
    </w:p>
    <w:p w14:paraId="31E35606" w14:textId="77777777" w:rsidR="0045755E" w:rsidRDefault="0048527C">
      <w:pPr>
        <w:numPr>
          <w:ilvl w:val="0"/>
          <w:numId w:val="13"/>
        </w:numPr>
        <w:spacing w:line="240" w:lineRule="auto"/>
        <w:rPr>
          <w:rFonts w:ascii="Tahoma" w:eastAsia="Tahoma" w:hAnsi="Tahoma" w:cs="Tahoma"/>
          <w:sz w:val="20"/>
          <w:szCs w:val="20"/>
        </w:rPr>
      </w:pPr>
      <w:r>
        <w:rPr>
          <w:rFonts w:ascii="Tahoma" w:eastAsia="Tahoma" w:hAnsi="Tahoma" w:cs="Tahoma"/>
          <w:sz w:val="20"/>
          <w:szCs w:val="20"/>
        </w:rPr>
        <w:t xml:space="preserve">Resources may include deployment of staff or equipment in response to pupils’ specific needs. </w:t>
      </w:r>
    </w:p>
    <w:p w14:paraId="796803DC" w14:textId="77777777" w:rsidR="0045755E" w:rsidRDefault="0048527C">
      <w:pPr>
        <w:numPr>
          <w:ilvl w:val="0"/>
          <w:numId w:val="13"/>
        </w:numPr>
        <w:spacing w:line="240" w:lineRule="auto"/>
        <w:rPr>
          <w:rFonts w:ascii="Tahoma" w:eastAsia="Tahoma" w:hAnsi="Tahoma" w:cs="Tahoma"/>
          <w:sz w:val="20"/>
          <w:szCs w:val="20"/>
        </w:rPr>
      </w:pPr>
      <w:r>
        <w:rPr>
          <w:rFonts w:ascii="Tahoma" w:eastAsia="Tahoma" w:hAnsi="Tahoma" w:cs="Tahoma"/>
          <w:sz w:val="20"/>
          <w:szCs w:val="20"/>
        </w:rPr>
        <w:t>Information on how Pensby Primary School uses Pupil Premium funding is detailed on the school website.</w:t>
      </w:r>
    </w:p>
    <w:p w14:paraId="26690D67" w14:textId="77777777" w:rsidR="0045755E" w:rsidRDefault="0045755E">
      <w:pPr>
        <w:spacing w:line="240" w:lineRule="auto"/>
        <w:rPr>
          <w:rFonts w:ascii="Tahoma" w:eastAsia="Tahoma" w:hAnsi="Tahoma" w:cs="Tahoma"/>
          <w:sz w:val="20"/>
          <w:szCs w:val="20"/>
        </w:rPr>
      </w:pPr>
    </w:p>
    <w:p w14:paraId="2733F346" w14:textId="77777777" w:rsidR="0045755E" w:rsidRDefault="0045755E">
      <w:pPr>
        <w:spacing w:line="240" w:lineRule="auto"/>
        <w:rPr>
          <w:rFonts w:ascii="Tahoma" w:eastAsia="Tahoma" w:hAnsi="Tahoma" w:cs="Tahoma"/>
          <w:sz w:val="20"/>
          <w:szCs w:val="20"/>
        </w:rPr>
      </w:pPr>
    </w:p>
    <w:p w14:paraId="0F088984" w14:textId="77777777" w:rsidR="0045755E" w:rsidRDefault="0048527C">
      <w:pPr>
        <w:spacing w:after="200" w:line="240" w:lineRule="auto"/>
        <w:rPr>
          <w:rFonts w:ascii="Tahoma" w:eastAsia="Tahoma" w:hAnsi="Tahoma" w:cs="Tahoma"/>
        </w:rPr>
      </w:pPr>
      <w:r>
        <w:pict w14:anchorId="4106DD24">
          <v:rect id="_x0000_i1035" style="width:0;height:1.5pt" o:hralign="center" o:hrstd="t" o:hr="t" fillcolor="#a0a0a0" stroked="f"/>
        </w:pict>
      </w:r>
    </w:p>
    <w:p w14:paraId="5590528F" w14:textId="77777777" w:rsidR="0045755E" w:rsidRDefault="0048527C">
      <w:pPr>
        <w:spacing w:line="240" w:lineRule="auto"/>
        <w:rPr>
          <w:rFonts w:ascii="Tahoma" w:eastAsia="Tahoma" w:hAnsi="Tahoma" w:cs="Tahoma"/>
        </w:rPr>
      </w:pPr>
      <w:r>
        <w:rPr>
          <w:rFonts w:ascii="Tahoma" w:eastAsia="Tahoma" w:hAnsi="Tahoma" w:cs="Tahoma"/>
          <w:b/>
        </w:rPr>
        <w:lastRenderedPageBreak/>
        <w:t xml:space="preserve">How will I be involved in discussions about and planning for my child’s education? </w:t>
      </w:r>
    </w:p>
    <w:p w14:paraId="1CBC2E57" w14:textId="77777777" w:rsidR="0045755E" w:rsidRDefault="0045755E">
      <w:pPr>
        <w:spacing w:line="240" w:lineRule="auto"/>
        <w:ind w:left="360"/>
        <w:rPr>
          <w:rFonts w:ascii="Tahoma" w:eastAsia="Tahoma" w:hAnsi="Tahoma" w:cs="Tahoma"/>
        </w:rPr>
      </w:pPr>
    </w:p>
    <w:p w14:paraId="7A4A72C7" w14:textId="77777777" w:rsidR="0045755E" w:rsidRDefault="0048527C">
      <w:pPr>
        <w:spacing w:line="240" w:lineRule="auto"/>
        <w:rPr>
          <w:rFonts w:ascii="Tahoma" w:eastAsia="Tahoma" w:hAnsi="Tahoma" w:cs="Tahoma"/>
          <w:sz w:val="20"/>
          <w:szCs w:val="20"/>
        </w:rPr>
      </w:pPr>
      <w:r>
        <w:rPr>
          <w:rFonts w:ascii="Tahoma" w:eastAsia="Tahoma" w:hAnsi="Tahoma" w:cs="Tahoma"/>
          <w:sz w:val="20"/>
          <w:szCs w:val="20"/>
        </w:rPr>
        <w:t xml:space="preserve">All parents are encouraged to contribute to their child’s education. This may be through: </w:t>
      </w:r>
    </w:p>
    <w:p w14:paraId="15223ED2" w14:textId="77777777" w:rsidR="0045755E" w:rsidRDefault="0048527C">
      <w:pPr>
        <w:numPr>
          <w:ilvl w:val="0"/>
          <w:numId w:val="10"/>
        </w:numPr>
        <w:spacing w:after="66" w:line="240" w:lineRule="auto"/>
        <w:rPr>
          <w:rFonts w:ascii="Tahoma" w:eastAsia="Tahoma" w:hAnsi="Tahoma" w:cs="Tahoma"/>
          <w:sz w:val="20"/>
          <w:szCs w:val="20"/>
        </w:rPr>
      </w:pPr>
      <w:r>
        <w:rPr>
          <w:rFonts w:ascii="Tahoma" w:eastAsia="Tahoma" w:hAnsi="Tahoma" w:cs="Tahoma"/>
          <w:sz w:val="20"/>
          <w:szCs w:val="20"/>
        </w:rPr>
        <w:t xml:space="preserve">Discussions with the class </w:t>
      </w:r>
      <w:proofErr w:type="gramStart"/>
      <w:r>
        <w:rPr>
          <w:rFonts w:ascii="Tahoma" w:eastAsia="Tahoma" w:hAnsi="Tahoma" w:cs="Tahoma"/>
          <w:sz w:val="20"/>
          <w:szCs w:val="20"/>
        </w:rPr>
        <w:t>teacher;</w:t>
      </w:r>
      <w:proofErr w:type="gramEnd"/>
      <w:r>
        <w:rPr>
          <w:rFonts w:ascii="Tahoma" w:eastAsia="Tahoma" w:hAnsi="Tahoma" w:cs="Tahoma"/>
          <w:sz w:val="20"/>
          <w:szCs w:val="20"/>
        </w:rPr>
        <w:t xml:space="preserve"> </w:t>
      </w:r>
    </w:p>
    <w:p w14:paraId="5DD0C1F3" w14:textId="77777777" w:rsidR="0045755E" w:rsidRDefault="0048527C">
      <w:pPr>
        <w:numPr>
          <w:ilvl w:val="0"/>
          <w:numId w:val="10"/>
        </w:numPr>
        <w:spacing w:after="66" w:line="240" w:lineRule="auto"/>
        <w:rPr>
          <w:rFonts w:ascii="Tahoma" w:eastAsia="Tahoma" w:hAnsi="Tahoma" w:cs="Tahoma"/>
          <w:sz w:val="20"/>
          <w:szCs w:val="20"/>
        </w:rPr>
      </w:pPr>
      <w:proofErr w:type="gramStart"/>
      <w:r>
        <w:rPr>
          <w:rFonts w:ascii="Tahoma" w:eastAsia="Tahoma" w:hAnsi="Tahoma" w:cs="Tahoma"/>
          <w:sz w:val="20"/>
          <w:szCs w:val="20"/>
        </w:rPr>
        <w:t>At</w:t>
      </w:r>
      <w:proofErr w:type="gramEnd"/>
      <w:r>
        <w:rPr>
          <w:rFonts w:ascii="Tahoma" w:eastAsia="Tahoma" w:hAnsi="Tahoma" w:cs="Tahoma"/>
          <w:sz w:val="20"/>
          <w:szCs w:val="20"/>
        </w:rPr>
        <w:t xml:space="preserve"> </w:t>
      </w:r>
      <w:proofErr w:type="gramStart"/>
      <w:r>
        <w:rPr>
          <w:rFonts w:ascii="Tahoma" w:eastAsia="Tahoma" w:hAnsi="Tahoma" w:cs="Tahoma"/>
          <w:sz w:val="20"/>
          <w:szCs w:val="20"/>
        </w:rPr>
        <w:t>parent’s</w:t>
      </w:r>
      <w:proofErr w:type="gramEnd"/>
      <w:r>
        <w:rPr>
          <w:rFonts w:ascii="Tahoma" w:eastAsia="Tahoma" w:hAnsi="Tahoma" w:cs="Tahoma"/>
          <w:sz w:val="20"/>
          <w:szCs w:val="20"/>
        </w:rPr>
        <w:t xml:space="preserve"> </w:t>
      </w:r>
      <w:proofErr w:type="gramStart"/>
      <w:r>
        <w:rPr>
          <w:rFonts w:ascii="Tahoma" w:eastAsia="Tahoma" w:hAnsi="Tahoma" w:cs="Tahoma"/>
          <w:sz w:val="20"/>
          <w:szCs w:val="20"/>
        </w:rPr>
        <w:t>evenings;</w:t>
      </w:r>
      <w:proofErr w:type="gramEnd"/>
    </w:p>
    <w:p w14:paraId="2CAD61F1" w14:textId="77777777" w:rsidR="0045755E" w:rsidRDefault="0048527C">
      <w:pPr>
        <w:numPr>
          <w:ilvl w:val="0"/>
          <w:numId w:val="10"/>
        </w:numPr>
        <w:spacing w:after="66" w:line="240" w:lineRule="auto"/>
        <w:rPr>
          <w:rFonts w:ascii="Tahoma" w:eastAsia="Tahoma" w:hAnsi="Tahoma" w:cs="Tahoma"/>
          <w:sz w:val="20"/>
          <w:szCs w:val="20"/>
        </w:rPr>
      </w:pPr>
      <w:r>
        <w:rPr>
          <w:rFonts w:ascii="Tahoma" w:eastAsia="Tahoma" w:hAnsi="Tahoma" w:cs="Tahoma"/>
          <w:sz w:val="20"/>
          <w:szCs w:val="20"/>
        </w:rPr>
        <w:t xml:space="preserve">Comments made on learning and support </w:t>
      </w:r>
      <w:proofErr w:type="gramStart"/>
      <w:r>
        <w:rPr>
          <w:rFonts w:ascii="Tahoma" w:eastAsia="Tahoma" w:hAnsi="Tahoma" w:cs="Tahoma"/>
          <w:sz w:val="20"/>
          <w:szCs w:val="20"/>
        </w:rPr>
        <w:t>plans;</w:t>
      </w:r>
      <w:proofErr w:type="gramEnd"/>
      <w:r>
        <w:rPr>
          <w:rFonts w:ascii="Tahoma" w:eastAsia="Tahoma" w:hAnsi="Tahoma" w:cs="Tahoma"/>
          <w:sz w:val="20"/>
          <w:szCs w:val="20"/>
        </w:rPr>
        <w:t xml:space="preserve"> </w:t>
      </w:r>
    </w:p>
    <w:p w14:paraId="12932C27" w14:textId="77777777" w:rsidR="0045755E" w:rsidRDefault="0048527C">
      <w:pPr>
        <w:numPr>
          <w:ilvl w:val="0"/>
          <w:numId w:val="10"/>
        </w:numPr>
        <w:spacing w:after="66" w:line="240" w:lineRule="auto"/>
        <w:rPr>
          <w:rFonts w:ascii="Tahoma" w:eastAsia="Tahoma" w:hAnsi="Tahoma" w:cs="Tahoma"/>
          <w:sz w:val="20"/>
          <w:szCs w:val="20"/>
        </w:rPr>
      </w:pPr>
      <w:r>
        <w:rPr>
          <w:rFonts w:ascii="Tahoma" w:eastAsia="Tahoma" w:hAnsi="Tahoma" w:cs="Tahoma"/>
          <w:sz w:val="20"/>
          <w:szCs w:val="20"/>
        </w:rPr>
        <w:t xml:space="preserve">During discussions with other </w:t>
      </w:r>
      <w:proofErr w:type="gramStart"/>
      <w:r>
        <w:rPr>
          <w:rFonts w:ascii="Tahoma" w:eastAsia="Tahoma" w:hAnsi="Tahoma" w:cs="Tahoma"/>
          <w:sz w:val="20"/>
          <w:szCs w:val="20"/>
        </w:rPr>
        <w:t>professionals;</w:t>
      </w:r>
      <w:proofErr w:type="gramEnd"/>
    </w:p>
    <w:p w14:paraId="3311803A" w14:textId="77777777" w:rsidR="0045755E" w:rsidRDefault="0048527C">
      <w:pPr>
        <w:numPr>
          <w:ilvl w:val="0"/>
          <w:numId w:val="10"/>
        </w:numPr>
        <w:spacing w:after="66" w:line="240" w:lineRule="auto"/>
        <w:rPr>
          <w:rFonts w:ascii="Tahoma" w:eastAsia="Tahoma" w:hAnsi="Tahoma" w:cs="Tahoma"/>
          <w:sz w:val="20"/>
          <w:szCs w:val="20"/>
        </w:rPr>
      </w:pPr>
      <w:r>
        <w:rPr>
          <w:rFonts w:ascii="Tahoma" w:eastAsia="Tahoma" w:hAnsi="Tahoma" w:cs="Tahoma"/>
          <w:sz w:val="20"/>
          <w:szCs w:val="20"/>
        </w:rPr>
        <w:t xml:space="preserve">Transition meetings, both at Foundation and Secondary </w:t>
      </w:r>
      <w:proofErr w:type="gramStart"/>
      <w:r>
        <w:rPr>
          <w:rFonts w:ascii="Tahoma" w:eastAsia="Tahoma" w:hAnsi="Tahoma" w:cs="Tahoma"/>
          <w:sz w:val="20"/>
          <w:szCs w:val="20"/>
        </w:rPr>
        <w:t>level;</w:t>
      </w:r>
      <w:proofErr w:type="gramEnd"/>
      <w:r>
        <w:rPr>
          <w:rFonts w:ascii="Tahoma" w:eastAsia="Tahoma" w:hAnsi="Tahoma" w:cs="Tahoma"/>
          <w:sz w:val="20"/>
          <w:szCs w:val="20"/>
        </w:rPr>
        <w:t xml:space="preserve"> </w:t>
      </w:r>
    </w:p>
    <w:p w14:paraId="4171036B" w14:textId="77777777" w:rsidR="0045755E" w:rsidRDefault="0048527C">
      <w:pPr>
        <w:numPr>
          <w:ilvl w:val="0"/>
          <w:numId w:val="10"/>
        </w:numPr>
        <w:spacing w:after="66" w:line="240" w:lineRule="auto"/>
        <w:rPr>
          <w:rFonts w:ascii="Tahoma" w:eastAsia="Tahoma" w:hAnsi="Tahoma" w:cs="Tahoma"/>
          <w:sz w:val="20"/>
          <w:szCs w:val="20"/>
        </w:rPr>
      </w:pPr>
      <w:r>
        <w:rPr>
          <w:rFonts w:ascii="Tahoma" w:eastAsia="Tahoma" w:hAnsi="Tahoma" w:cs="Tahoma"/>
          <w:sz w:val="20"/>
          <w:szCs w:val="20"/>
        </w:rPr>
        <w:t xml:space="preserve">Response to annual reviews and </w:t>
      </w:r>
      <w:proofErr w:type="gramStart"/>
      <w:r>
        <w:rPr>
          <w:rFonts w:ascii="Tahoma" w:eastAsia="Tahoma" w:hAnsi="Tahoma" w:cs="Tahoma"/>
          <w:sz w:val="20"/>
          <w:szCs w:val="20"/>
        </w:rPr>
        <w:t>reports;</w:t>
      </w:r>
      <w:proofErr w:type="gramEnd"/>
      <w:r>
        <w:rPr>
          <w:rFonts w:ascii="Tahoma" w:eastAsia="Tahoma" w:hAnsi="Tahoma" w:cs="Tahoma"/>
          <w:sz w:val="20"/>
          <w:szCs w:val="20"/>
        </w:rPr>
        <w:t xml:space="preserve"> </w:t>
      </w:r>
    </w:p>
    <w:p w14:paraId="279CEB40" w14:textId="77777777" w:rsidR="0045755E" w:rsidRDefault="0048527C">
      <w:pPr>
        <w:numPr>
          <w:ilvl w:val="0"/>
          <w:numId w:val="10"/>
        </w:numPr>
        <w:spacing w:after="66" w:line="240" w:lineRule="auto"/>
        <w:rPr>
          <w:rFonts w:ascii="Tahoma" w:eastAsia="Tahoma" w:hAnsi="Tahoma" w:cs="Tahoma"/>
          <w:sz w:val="20"/>
          <w:szCs w:val="20"/>
        </w:rPr>
      </w:pPr>
      <w:r>
        <w:rPr>
          <w:rFonts w:ascii="Tahoma" w:eastAsia="Tahoma" w:hAnsi="Tahoma" w:cs="Tahoma"/>
          <w:sz w:val="20"/>
          <w:szCs w:val="20"/>
        </w:rPr>
        <w:t>Parent workshops</w:t>
      </w:r>
    </w:p>
    <w:p w14:paraId="49F9C5C0" w14:textId="77777777" w:rsidR="0045755E" w:rsidRDefault="0048527C">
      <w:pPr>
        <w:spacing w:after="200" w:line="240" w:lineRule="auto"/>
        <w:rPr>
          <w:rFonts w:ascii="Tahoma" w:eastAsia="Tahoma" w:hAnsi="Tahoma" w:cs="Tahoma"/>
        </w:rPr>
      </w:pPr>
      <w:r>
        <w:pict w14:anchorId="3F5E7795">
          <v:rect id="_x0000_i1036" style="width:0;height:1.5pt" o:hralign="center" o:hrstd="t" o:hr="t" fillcolor="#a0a0a0" stroked="f"/>
        </w:pict>
      </w:r>
    </w:p>
    <w:p w14:paraId="0E2425E1" w14:textId="77777777" w:rsidR="0045755E" w:rsidRDefault="0048527C">
      <w:pPr>
        <w:spacing w:line="240" w:lineRule="auto"/>
        <w:rPr>
          <w:rFonts w:ascii="Tahoma" w:eastAsia="Tahoma" w:hAnsi="Tahoma" w:cs="Tahoma"/>
          <w:b/>
        </w:rPr>
      </w:pPr>
      <w:r>
        <w:rPr>
          <w:rFonts w:ascii="Tahoma" w:eastAsia="Tahoma" w:hAnsi="Tahoma" w:cs="Tahoma"/>
          <w:b/>
        </w:rPr>
        <w:t xml:space="preserve">Who can I contact for further information or if I have any issues or concerns? </w:t>
      </w:r>
    </w:p>
    <w:p w14:paraId="1BCDD506" w14:textId="77777777" w:rsidR="0045755E" w:rsidRDefault="0045755E">
      <w:pPr>
        <w:spacing w:line="240" w:lineRule="auto"/>
        <w:rPr>
          <w:rFonts w:ascii="Tahoma" w:eastAsia="Tahoma" w:hAnsi="Tahoma" w:cs="Tahoma"/>
          <w:b/>
        </w:rPr>
      </w:pPr>
    </w:p>
    <w:p w14:paraId="42720811" w14:textId="77777777" w:rsidR="0045755E" w:rsidRDefault="0048527C">
      <w:pPr>
        <w:numPr>
          <w:ilvl w:val="0"/>
          <w:numId w:val="8"/>
        </w:numPr>
        <w:spacing w:line="240" w:lineRule="auto"/>
        <w:rPr>
          <w:rFonts w:ascii="Tahoma" w:eastAsia="Tahoma" w:hAnsi="Tahoma" w:cs="Tahoma"/>
          <w:sz w:val="20"/>
          <w:szCs w:val="20"/>
        </w:rPr>
      </w:pPr>
      <w:r>
        <w:rPr>
          <w:rFonts w:ascii="Tahoma" w:eastAsia="Tahoma" w:hAnsi="Tahoma" w:cs="Tahoma"/>
          <w:sz w:val="20"/>
          <w:szCs w:val="20"/>
        </w:rPr>
        <w:t xml:space="preserve">Your first point of contact should always be your child’s class teacher, they are the person in school who knows your child the best and they will be able to answer any questions that you have regarding your child’s day-to-day activities, issues that have arisen in the classroom and information regarding their progress and wellbeing. </w:t>
      </w:r>
    </w:p>
    <w:p w14:paraId="2BAC598E" w14:textId="77777777" w:rsidR="0045755E" w:rsidRDefault="0045755E">
      <w:pPr>
        <w:spacing w:line="240" w:lineRule="auto"/>
        <w:rPr>
          <w:rFonts w:ascii="Tahoma" w:eastAsia="Tahoma" w:hAnsi="Tahoma" w:cs="Tahoma"/>
          <w:sz w:val="20"/>
          <w:szCs w:val="20"/>
        </w:rPr>
      </w:pPr>
    </w:p>
    <w:p w14:paraId="0DF46D36" w14:textId="77777777" w:rsidR="0045755E" w:rsidRDefault="0048527C">
      <w:pPr>
        <w:numPr>
          <w:ilvl w:val="0"/>
          <w:numId w:val="8"/>
        </w:numPr>
        <w:spacing w:line="240" w:lineRule="auto"/>
        <w:rPr>
          <w:rFonts w:ascii="Tahoma" w:eastAsia="Tahoma" w:hAnsi="Tahoma" w:cs="Tahoma"/>
          <w:sz w:val="20"/>
          <w:szCs w:val="20"/>
        </w:rPr>
      </w:pPr>
      <w:r>
        <w:rPr>
          <w:rFonts w:ascii="Tahoma" w:eastAsia="Tahoma" w:hAnsi="Tahoma" w:cs="Tahoma"/>
          <w:sz w:val="20"/>
          <w:szCs w:val="20"/>
        </w:rPr>
        <w:t xml:space="preserve">We </w:t>
      </w:r>
      <w:proofErr w:type="spellStart"/>
      <w:r>
        <w:rPr>
          <w:rFonts w:ascii="Tahoma" w:eastAsia="Tahoma" w:hAnsi="Tahoma" w:cs="Tahoma"/>
          <w:sz w:val="20"/>
          <w:szCs w:val="20"/>
        </w:rPr>
        <w:t>recognise</w:t>
      </w:r>
      <w:proofErr w:type="spellEnd"/>
      <w:r>
        <w:rPr>
          <w:rFonts w:ascii="Tahoma" w:eastAsia="Tahoma" w:hAnsi="Tahoma" w:cs="Tahoma"/>
          <w:sz w:val="20"/>
          <w:szCs w:val="20"/>
        </w:rPr>
        <w:t xml:space="preserve"> that occasionally concerns may arise that you as a parent and your </w:t>
      </w:r>
      <w:proofErr w:type="gramStart"/>
      <w:r>
        <w:rPr>
          <w:rFonts w:ascii="Tahoma" w:eastAsia="Tahoma" w:hAnsi="Tahoma" w:cs="Tahoma"/>
          <w:sz w:val="20"/>
          <w:szCs w:val="20"/>
        </w:rPr>
        <w:t>child’s class</w:t>
      </w:r>
      <w:proofErr w:type="gramEnd"/>
      <w:r>
        <w:rPr>
          <w:rFonts w:ascii="Tahoma" w:eastAsia="Tahoma" w:hAnsi="Tahoma" w:cs="Tahoma"/>
          <w:sz w:val="20"/>
          <w:szCs w:val="20"/>
        </w:rPr>
        <w:t xml:space="preserve"> teacher both acknowledge. At this point you may wish to request a meeting or telephone call with </w:t>
      </w:r>
      <w:proofErr w:type="gramStart"/>
      <w:r>
        <w:rPr>
          <w:rFonts w:ascii="Tahoma" w:eastAsia="Tahoma" w:hAnsi="Tahoma" w:cs="Tahoma"/>
          <w:sz w:val="20"/>
          <w:szCs w:val="20"/>
        </w:rPr>
        <w:t>the SENDCo</w:t>
      </w:r>
      <w:proofErr w:type="gramEnd"/>
      <w:r>
        <w:rPr>
          <w:rFonts w:ascii="Tahoma" w:eastAsia="Tahoma" w:hAnsi="Tahoma" w:cs="Tahoma"/>
          <w:sz w:val="20"/>
          <w:szCs w:val="20"/>
        </w:rPr>
        <w:t xml:space="preserve">. </w:t>
      </w:r>
    </w:p>
    <w:p w14:paraId="750E752C" w14:textId="77777777" w:rsidR="0045755E" w:rsidRDefault="0045755E">
      <w:pPr>
        <w:spacing w:line="240" w:lineRule="auto"/>
        <w:ind w:left="720"/>
        <w:rPr>
          <w:rFonts w:ascii="Tahoma" w:eastAsia="Tahoma" w:hAnsi="Tahoma" w:cs="Tahoma"/>
          <w:sz w:val="20"/>
          <w:szCs w:val="20"/>
        </w:rPr>
      </w:pPr>
    </w:p>
    <w:p w14:paraId="46B220E7" w14:textId="77777777" w:rsidR="0045755E" w:rsidRDefault="0048527C">
      <w:pPr>
        <w:numPr>
          <w:ilvl w:val="0"/>
          <w:numId w:val="8"/>
        </w:numPr>
        <w:spacing w:line="240" w:lineRule="auto"/>
        <w:rPr>
          <w:rFonts w:ascii="Tahoma" w:eastAsia="Tahoma" w:hAnsi="Tahoma" w:cs="Tahoma"/>
          <w:sz w:val="20"/>
          <w:szCs w:val="20"/>
        </w:rPr>
      </w:pPr>
      <w:r>
        <w:rPr>
          <w:rFonts w:ascii="Tahoma" w:eastAsia="Tahoma" w:hAnsi="Tahoma" w:cs="Tahoma"/>
          <w:sz w:val="20"/>
          <w:szCs w:val="20"/>
        </w:rPr>
        <w:t xml:space="preserve">If your concern has still not been </w:t>
      </w:r>
      <w:proofErr w:type="gramStart"/>
      <w:r>
        <w:rPr>
          <w:rFonts w:ascii="Tahoma" w:eastAsia="Tahoma" w:hAnsi="Tahoma" w:cs="Tahoma"/>
          <w:sz w:val="20"/>
          <w:szCs w:val="20"/>
        </w:rPr>
        <w:t>resolved</w:t>
      </w:r>
      <w:proofErr w:type="gramEnd"/>
      <w:r>
        <w:rPr>
          <w:rFonts w:ascii="Tahoma" w:eastAsia="Tahoma" w:hAnsi="Tahoma" w:cs="Tahoma"/>
          <w:sz w:val="20"/>
          <w:szCs w:val="20"/>
        </w:rPr>
        <w:t xml:space="preserve"> you may then wish to contact a member of the Senior Leadership team via the school office.</w:t>
      </w:r>
    </w:p>
    <w:p w14:paraId="3AA52AF0" w14:textId="77777777" w:rsidR="0045755E" w:rsidRDefault="0045755E">
      <w:pPr>
        <w:rPr>
          <w:rFonts w:ascii="Tahoma" w:eastAsia="Tahoma" w:hAnsi="Tahoma" w:cs="Tahoma"/>
          <w:sz w:val="20"/>
          <w:szCs w:val="20"/>
        </w:rPr>
      </w:pPr>
    </w:p>
    <w:p w14:paraId="6D6D1E0A" w14:textId="77777777" w:rsidR="0045755E" w:rsidRDefault="0048527C">
      <w:pPr>
        <w:rPr>
          <w:rFonts w:ascii="Tahoma" w:eastAsia="Tahoma" w:hAnsi="Tahoma" w:cs="Tahoma"/>
          <w:b/>
          <w:color w:val="000000"/>
          <w:sz w:val="20"/>
          <w:szCs w:val="20"/>
        </w:rPr>
      </w:pPr>
      <w:r>
        <w:pict w14:anchorId="261E703D">
          <v:rect id="_x0000_i1037" style="width:0;height:1.5pt" o:hralign="center" o:hrstd="t" o:hr="t" fillcolor="#a0a0a0" stroked="f"/>
        </w:pict>
      </w:r>
    </w:p>
    <w:p w14:paraId="0E265235" w14:textId="77777777" w:rsidR="0045755E" w:rsidRDefault="0048527C">
      <w:pPr>
        <w:spacing w:before="240" w:after="240"/>
        <w:rPr>
          <w:rFonts w:ascii="Tahoma" w:eastAsia="Tahoma" w:hAnsi="Tahoma" w:cs="Tahoma"/>
          <w:sz w:val="20"/>
          <w:szCs w:val="20"/>
        </w:rPr>
      </w:pPr>
      <w:r>
        <w:rPr>
          <w:rFonts w:ascii="Tahoma" w:eastAsia="Tahoma" w:hAnsi="Tahoma" w:cs="Tahoma"/>
          <w:sz w:val="20"/>
          <w:szCs w:val="20"/>
        </w:rPr>
        <w:t xml:space="preserve">We believe every child deserves an opportunity to succeed and at Pensby Primary School we are proud to </w:t>
      </w:r>
      <w:proofErr w:type="spellStart"/>
      <w:r>
        <w:rPr>
          <w:rFonts w:ascii="Tahoma" w:eastAsia="Tahoma" w:hAnsi="Tahoma" w:cs="Tahoma"/>
          <w:sz w:val="20"/>
          <w:szCs w:val="20"/>
        </w:rPr>
        <w:t>recognise</w:t>
      </w:r>
      <w:proofErr w:type="spellEnd"/>
      <w:r>
        <w:rPr>
          <w:rFonts w:ascii="Tahoma" w:eastAsia="Tahoma" w:hAnsi="Tahoma" w:cs="Tahoma"/>
          <w:sz w:val="20"/>
          <w:szCs w:val="20"/>
        </w:rPr>
        <w:t xml:space="preserve"> that success can take many forms. We strive to provide the best possible support for</w:t>
      </w:r>
      <w:r>
        <w:rPr>
          <w:rFonts w:ascii="Tahoma" w:eastAsia="Tahoma" w:hAnsi="Tahoma" w:cs="Tahoma"/>
          <w:b/>
          <w:sz w:val="20"/>
          <w:szCs w:val="20"/>
        </w:rPr>
        <w:t xml:space="preserve"> ALL</w:t>
      </w:r>
      <w:r>
        <w:rPr>
          <w:rFonts w:ascii="Tahoma" w:eastAsia="Tahoma" w:hAnsi="Tahoma" w:cs="Tahoma"/>
          <w:sz w:val="20"/>
          <w:szCs w:val="20"/>
        </w:rPr>
        <w:t xml:space="preserve"> helping every child reach their full potential and to be happy, resilient and independent learners.</w:t>
      </w:r>
    </w:p>
    <w:p w14:paraId="6F2C765F" w14:textId="77777777" w:rsidR="0045755E" w:rsidRDefault="0048527C">
      <w:pPr>
        <w:rPr>
          <w:rFonts w:ascii="Tahoma" w:eastAsia="Tahoma" w:hAnsi="Tahoma" w:cs="Tahoma"/>
        </w:rPr>
      </w:pPr>
      <w:r>
        <w:pict w14:anchorId="78C49738">
          <v:rect id="_x0000_i1038" style="width:0;height:1.5pt" o:hralign="center" o:hrstd="t" o:hr="t" fillcolor="#a0a0a0" stroked="f"/>
        </w:pict>
      </w:r>
    </w:p>
    <w:p w14:paraId="17C6006B" w14:textId="77777777" w:rsidR="0045755E" w:rsidRDefault="0045755E"/>
    <w:sectPr w:rsidR="004575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A92F424-3BE5-4D0C-A48F-81C54120687E}"/>
    <w:embedBold r:id="rId2" w:fontKey="{7E843C72-8A67-4596-87DC-FBB1E793D91A}"/>
  </w:font>
  <w:font w:name="Calibri">
    <w:panose1 w:val="020F0502020204030204"/>
    <w:charset w:val="00"/>
    <w:family w:val="swiss"/>
    <w:pitch w:val="variable"/>
    <w:sig w:usb0="E4002EFF" w:usb1="C200247B" w:usb2="00000009" w:usb3="00000000" w:csb0="000001FF" w:csb1="00000000"/>
    <w:embedRegular r:id="rId3" w:fontKey="{B254A018-223C-4E57-B1C0-4DE4409690B4}"/>
  </w:font>
  <w:font w:name="Cambria">
    <w:panose1 w:val="02040503050406030204"/>
    <w:charset w:val="00"/>
    <w:family w:val="roman"/>
    <w:pitch w:val="variable"/>
    <w:sig w:usb0="E00006FF" w:usb1="420024FF" w:usb2="02000000" w:usb3="00000000" w:csb0="0000019F" w:csb1="00000000"/>
    <w:embedRegular r:id="rId4" w:fontKey="{5433319E-A671-4FE1-98CC-59F31A4B4A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02C4"/>
    <w:multiLevelType w:val="multilevel"/>
    <w:tmpl w:val="8F0898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31289"/>
    <w:multiLevelType w:val="multilevel"/>
    <w:tmpl w:val="7BB8D0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A4C85"/>
    <w:multiLevelType w:val="multilevel"/>
    <w:tmpl w:val="C2E2F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0E2AD6"/>
    <w:multiLevelType w:val="multilevel"/>
    <w:tmpl w:val="25E418F2"/>
    <w:lvl w:ilvl="0">
      <w:start w:val="1"/>
      <w:numFmt w:val="bullet"/>
      <w:lvlText w:val="●"/>
      <w:lvlJc w:val="left"/>
      <w:pPr>
        <w:ind w:left="765" w:hanging="360"/>
      </w:pPr>
      <w:rPr>
        <w:u w:val="none"/>
      </w:rPr>
    </w:lvl>
    <w:lvl w:ilvl="1">
      <w:start w:val="1"/>
      <w:numFmt w:val="bullet"/>
      <w:lvlText w:val="o"/>
      <w:lvlJc w:val="left"/>
      <w:pPr>
        <w:ind w:left="1485" w:hanging="360"/>
      </w:pPr>
      <w:rPr>
        <w:u w:val="none"/>
      </w:rPr>
    </w:lvl>
    <w:lvl w:ilvl="2">
      <w:start w:val="1"/>
      <w:numFmt w:val="bullet"/>
      <w:lvlText w:val="▪"/>
      <w:lvlJc w:val="left"/>
      <w:pPr>
        <w:ind w:left="2205" w:hanging="360"/>
      </w:pPr>
      <w:rPr>
        <w:u w:val="none"/>
      </w:rPr>
    </w:lvl>
    <w:lvl w:ilvl="3">
      <w:start w:val="1"/>
      <w:numFmt w:val="bullet"/>
      <w:lvlText w:val="●"/>
      <w:lvlJc w:val="left"/>
      <w:pPr>
        <w:ind w:left="2925" w:hanging="360"/>
      </w:pPr>
      <w:rPr>
        <w:u w:val="none"/>
      </w:rPr>
    </w:lvl>
    <w:lvl w:ilvl="4">
      <w:start w:val="1"/>
      <w:numFmt w:val="bullet"/>
      <w:lvlText w:val="o"/>
      <w:lvlJc w:val="left"/>
      <w:pPr>
        <w:ind w:left="3645" w:hanging="360"/>
      </w:pPr>
      <w:rPr>
        <w:u w:val="none"/>
      </w:rPr>
    </w:lvl>
    <w:lvl w:ilvl="5">
      <w:start w:val="1"/>
      <w:numFmt w:val="bullet"/>
      <w:lvlText w:val="▪"/>
      <w:lvlJc w:val="left"/>
      <w:pPr>
        <w:ind w:left="4365" w:hanging="360"/>
      </w:pPr>
      <w:rPr>
        <w:u w:val="none"/>
      </w:rPr>
    </w:lvl>
    <w:lvl w:ilvl="6">
      <w:start w:val="1"/>
      <w:numFmt w:val="bullet"/>
      <w:lvlText w:val="●"/>
      <w:lvlJc w:val="left"/>
      <w:pPr>
        <w:ind w:left="5085" w:hanging="360"/>
      </w:pPr>
      <w:rPr>
        <w:u w:val="none"/>
      </w:rPr>
    </w:lvl>
    <w:lvl w:ilvl="7">
      <w:start w:val="1"/>
      <w:numFmt w:val="bullet"/>
      <w:lvlText w:val="o"/>
      <w:lvlJc w:val="left"/>
      <w:pPr>
        <w:ind w:left="5805" w:hanging="360"/>
      </w:pPr>
      <w:rPr>
        <w:u w:val="none"/>
      </w:rPr>
    </w:lvl>
    <w:lvl w:ilvl="8">
      <w:start w:val="1"/>
      <w:numFmt w:val="bullet"/>
      <w:lvlText w:val="▪"/>
      <w:lvlJc w:val="left"/>
      <w:pPr>
        <w:ind w:left="6525" w:hanging="360"/>
      </w:pPr>
      <w:rPr>
        <w:u w:val="none"/>
      </w:rPr>
    </w:lvl>
  </w:abstractNum>
  <w:abstractNum w:abstractNumId="4" w15:restartNumberingAfterBreak="0">
    <w:nsid w:val="14F66375"/>
    <w:multiLevelType w:val="multilevel"/>
    <w:tmpl w:val="BB4CF1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A41CF3"/>
    <w:multiLevelType w:val="multilevel"/>
    <w:tmpl w:val="7BD874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E0030A"/>
    <w:multiLevelType w:val="multilevel"/>
    <w:tmpl w:val="93E648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437CD6"/>
    <w:multiLevelType w:val="multilevel"/>
    <w:tmpl w:val="ED06AF8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D01C7F"/>
    <w:multiLevelType w:val="multilevel"/>
    <w:tmpl w:val="DD42CC84"/>
    <w:lvl w:ilvl="0">
      <w:start w:val="1"/>
      <w:numFmt w:val="bullet"/>
      <w:lvlText w:val="●"/>
      <w:lvlJc w:val="left"/>
      <w:pPr>
        <w:ind w:left="765" w:hanging="360"/>
      </w:pPr>
      <w:rPr>
        <w:u w:val="none"/>
      </w:rPr>
    </w:lvl>
    <w:lvl w:ilvl="1">
      <w:start w:val="1"/>
      <w:numFmt w:val="bullet"/>
      <w:lvlText w:val="o"/>
      <w:lvlJc w:val="left"/>
      <w:pPr>
        <w:ind w:left="1485" w:hanging="360"/>
      </w:pPr>
      <w:rPr>
        <w:u w:val="none"/>
      </w:rPr>
    </w:lvl>
    <w:lvl w:ilvl="2">
      <w:start w:val="1"/>
      <w:numFmt w:val="bullet"/>
      <w:lvlText w:val="▪"/>
      <w:lvlJc w:val="left"/>
      <w:pPr>
        <w:ind w:left="2205" w:hanging="360"/>
      </w:pPr>
      <w:rPr>
        <w:u w:val="none"/>
      </w:rPr>
    </w:lvl>
    <w:lvl w:ilvl="3">
      <w:start w:val="1"/>
      <w:numFmt w:val="bullet"/>
      <w:lvlText w:val="●"/>
      <w:lvlJc w:val="left"/>
      <w:pPr>
        <w:ind w:left="2925" w:hanging="360"/>
      </w:pPr>
      <w:rPr>
        <w:u w:val="none"/>
      </w:rPr>
    </w:lvl>
    <w:lvl w:ilvl="4">
      <w:start w:val="1"/>
      <w:numFmt w:val="bullet"/>
      <w:lvlText w:val="o"/>
      <w:lvlJc w:val="left"/>
      <w:pPr>
        <w:ind w:left="3645" w:hanging="360"/>
      </w:pPr>
      <w:rPr>
        <w:u w:val="none"/>
      </w:rPr>
    </w:lvl>
    <w:lvl w:ilvl="5">
      <w:start w:val="1"/>
      <w:numFmt w:val="bullet"/>
      <w:lvlText w:val="▪"/>
      <w:lvlJc w:val="left"/>
      <w:pPr>
        <w:ind w:left="4365" w:hanging="360"/>
      </w:pPr>
      <w:rPr>
        <w:u w:val="none"/>
      </w:rPr>
    </w:lvl>
    <w:lvl w:ilvl="6">
      <w:start w:val="1"/>
      <w:numFmt w:val="bullet"/>
      <w:lvlText w:val="●"/>
      <w:lvlJc w:val="left"/>
      <w:pPr>
        <w:ind w:left="5085" w:hanging="360"/>
      </w:pPr>
      <w:rPr>
        <w:u w:val="none"/>
      </w:rPr>
    </w:lvl>
    <w:lvl w:ilvl="7">
      <w:start w:val="1"/>
      <w:numFmt w:val="bullet"/>
      <w:lvlText w:val="o"/>
      <w:lvlJc w:val="left"/>
      <w:pPr>
        <w:ind w:left="5805" w:hanging="360"/>
      </w:pPr>
      <w:rPr>
        <w:u w:val="none"/>
      </w:rPr>
    </w:lvl>
    <w:lvl w:ilvl="8">
      <w:start w:val="1"/>
      <w:numFmt w:val="bullet"/>
      <w:lvlText w:val="▪"/>
      <w:lvlJc w:val="left"/>
      <w:pPr>
        <w:ind w:left="6525" w:hanging="360"/>
      </w:pPr>
      <w:rPr>
        <w:u w:val="none"/>
      </w:rPr>
    </w:lvl>
  </w:abstractNum>
  <w:abstractNum w:abstractNumId="9" w15:restartNumberingAfterBreak="0">
    <w:nsid w:val="33AE54D2"/>
    <w:multiLevelType w:val="multilevel"/>
    <w:tmpl w:val="75106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B40C83"/>
    <w:multiLevelType w:val="multilevel"/>
    <w:tmpl w:val="4ED0F2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3E40C8"/>
    <w:multiLevelType w:val="multilevel"/>
    <w:tmpl w:val="DF9CE87C"/>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50E061ED"/>
    <w:multiLevelType w:val="multilevel"/>
    <w:tmpl w:val="2FE256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512418"/>
    <w:multiLevelType w:val="multilevel"/>
    <w:tmpl w:val="BAF83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D840F0"/>
    <w:multiLevelType w:val="multilevel"/>
    <w:tmpl w:val="DD7C7A9C"/>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76794217"/>
    <w:multiLevelType w:val="multilevel"/>
    <w:tmpl w:val="70861D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67453294">
    <w:abstractNumId w:val="5"/>
  </w:num>
  <w:num w:numId="2" w16cid:durableId="1373724015">
    <w:abstractNumId w:val="11"/>
  </w:num>
  <w:num w:numId="3" w16cid:durableId="1333604605">
    <w:abstractNumId w:val="9"/>
  </w:num>
  <w:num w:numId="4" w16cid:durableId="907110258">
    <w:abstractNumId w:val="7"/>
  </w:num>
  <w:num w:numId="5" w16cid:durableId="1491678895">
    <w:abstractNumId w:val="0"/>
  </w:num>
  <w:num w:numId="6" w16cid:durableId="1465856298">
    <w:abstractNumId w:val="4"/>
  </w:num>
  <w:num w:numId="7" w16cid:durableId="516964709">
    <w:abstractNumId w:val="2"/>
  </w:num>
  <w:num w:numId="8" w16cid:durableId="1852792557">
    <w:abstractNumId w:val="13"/>
  </w:num>
  <w:num w:numId="9" w16cid:durableId="1467091707">
    <w:abstractNumId w:val="12"/>
  </w:num>
  <w:num w:numId="10" w16cid:durableId="703215245">
    <w:abstractNumId w:val="1"/>
  </w:num>
  <w:num w:numId="11" w16cid:durableId="508563016">
    <w:abstractNumId w:val="10"/>
  </w:num>
  <w:num w:numId="12" w16cid:durableId="640498385">
    <w:abstractNumId w:val="14"/>
  </w:num>
  <w:num w:numId="13" w16cid:durableId="560409458">
    <w:abstractNumId w:val="6"/>
  </w:num>
  <w:num w:numId="14" w16cid:durableId="936446599">
    <w:abstractNumId w:val="8"/>
  </w:num>
  <w:num w:numId="15" w16cid:durableId="616446008">
    <w:abstractNumId w:val="3"/>
  </w:num>
  <w:num w:numId="16" w16cid:durableId="20739632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55E"/>
    <w:rsid w:val="0045755E"/>
    <w:rsid w:val="0048527C"/>
    <w:rsid w:val="00EB4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CAE112B"/>
  <w15:docId w15:val="{6BC36D5B-721A-4AF6-AEFD-37337C90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hyperlink" Target="https://www.sendlowirral.co.uk/"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1974</Words>
  <Characters>12280</Characters>
  <Application>Microsoft Office Word</Application>
  <DocSecurity>0</DocSecurity>
  <Lines>361</Lines>
  <Paragraphs>182</Paragraphs>
  <ScaleCrop>false</ScaleCrop>
  <Company/>
  <LinksUpToDate>false</LinksUpToDate>
  <CharactersWithSpaces>14072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wright</dc:creator>
  <cp:lastModifiedBy>Kirsty wright</cp:lastModifiedBy>
  <cp:revision>2</cp:revision>
  <dcterms:created xsi:type="dcterms:W3CDTF">2025-10-06T15:54:00Z</dcterms:created>
  <dcterms:modified xsi:type="dcterms:W3CDTF">2025-10-06T15:54:00Z</dcterms:modified>
</cp:coreProperties>
</file>